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B0F" w:rsidRPr="00766B0F" w:rsidRDefault="00766B0F" w:rsidP="00766B0F">
      <w:pPr>
        <w:spacing w:after="0" w:line="240" w:lineRule="auto"/>
        <w:ind w:left="6521" w:right="283"/>
        <w:rPr>
          <w:rFonts w:ascii="Times New Roman" w:eastAsia="Times New Roman" w:hAnsi="Times New Roman" w:cs="Times New Roman"/>
          <w:sz w:val="24"/>
          <w:szCs w:val="24"/>
          <w:lang w:eastAsia="ru-RU"/>
        </w:rPr>
      </w:pPr>
      <w:r w:rsidRPr="00766B0F">
        <w:rPr>
          <w:rFonts w:ascii="Times New Roman" w:eastAsia="Times New Roman" w:hAnsi="Times New Roman" w:cs="Times New Roman"/>
          <w:sz w:val="24"/>
          <w:szCs w:val="24"/>
          <w:lang w:eastAsia="ru-RU"/>
        </w:rPr>
        <w:t>Приложение № 1</w:t>
      </w:r>
    </w:p>
    <w:p w:rsidR="00766B0F" w:rsidRPr="00766B0F" w:rsidRDefault="00766B0F" w:rsidP="00766B0F">
      <w:pPr>
        <w:spacing w:after="0" w:line="240" w:lineRule="auto"/>
        <w:ind w:left="6521"/>
        <w:rPr>
          <w:rFonts w:ascii="Times New Roman" w:eastAsia="Times New Roman" w:hAnsi="Times New Roman" w:cs="Times New Roman"/>
          <w:sz w:val="24"/>
          <w:szCs w:val="24"/>
          <w:lang w:eastAsia="ru-RU"/>
        </w:rPr>
      </w:pPr>
      <w:r w:rsidRPr="00766B0F">
        <w:rPr>
          <w:rFonts w:ascii="Times New Roman" w:eastAsia="Times New Roman" w:hAnsi="Times New Roman" w:cs="Times New Roman"/>
          <w:sz w:val="24"/>
          <w:szCs w:val="24"/>
          <w:lang w:eastAsia="ru-RU"/>
        </w:rPr>
        <w:t>к кредитному договору</w:t>
      </w:r>
    </w:p>
    <w:p w:rsidR="00766B0F" w:rsidRPr="00766B0F" w:rsidRDefault="00766B0F" w:rsidP="00766B0F">
      <w:pPr>
        <w:spacing w:after="0" w:line="240" w:lineRule="auto"/>
        <w:ind w:left="6521"/>
        <w:rPr>
          <w:rFonts w:ascii="Times New Roman" w:eastAsia="Times New Roman" w:hAnsi="Times New Roman" w:cs="Times New Roman"/>
          <w:lang w:eastAsia="ru-RU"/>
        </w:rPr>
      </w:pPr>
      <w:r w:rsidRPr="00766B0F">
        <w:rPr>
          <w:rFonts w:ascii="Times New Roman" w:eastAsia="Times New Roman" w:hAnsi="Times New Roman" w:cs="Times New Roman"/>
          <w:lang w:eastAsia="ru-RU"/>
        </w:rPr>
        <w:t>от ___________ № ______</w:t>
      </w:r>
    </w:p>
    <w:tbl>
      <w:tblPr>
        <w:tblpPr w:leftFromText="180" w:rightFromText="180" w:vertAnchor="page" w:horzAnchor="margin" w:tblpY="1941"/>
        <w:tblW w:w="0" w:type="auto"/>
        <w:tblLook w:val="04A0" w:firstRow="1" w:lastRow="0" w:firstColumn="1" w:lastColumn="0" w:noHBand="0" w:noVBand="1"/>
      </w:tblPr>
      <w:tblGrid>
        <w:gridCol w:w="945"/>
        <w:gridCol w:w="2725"/>
        <w:gridCol w:w="2194"/>
        <w:gridCol w:w="3707"/>
      </w:tblGrid>
      <w:tr w:rsidR="00766B0F" w:rsidRPr="00766B0F" w:rsidTr="00612284">
        <w:trPr>
          <w:trHeight w:val="3240"/>
        </w:trPr>
        <w:tc>
          <w:tcPr>
            <w:tcW w:w="0" w:type="auto"/>
            <w:gridSpan w:val="4"/>
            <w:tcBorders>
              <w:bottom w:val="single" w:sz="4" w:space="0" w:color="auto"/>
            </w:tcBorders>
            <w:noWrap/>
            <w:vAlign w:val="bottom"/>
          </w:tcPr>
          <w:p w:rsidR="00766B0F" w:rsidRPr="00766B0F" w:rsidRDefault="00766B0F" w:rsidP="00BC4A77">
            <w:pPr>
              <w:tabs>
                <w:tab w:val="left" w:pos="6096"/>
                <w:tab w:val="left" w:pos="6336"/>
                <w:tab w:val="left" w:pos="6497"/>
                <w:tab w:val="left" w:pos="6663"/>
              </w:tabs>
              <w:spacing w:after="0" w:line="240" w:lineRule="auto"/>
              <w:jc w:val="right"/>
              <w:rPr>
                <w:rFonts w:ascii="Times New Roman" w:eastAsia="Times New Roman" w:hAnsi="Times New Roman" w:cs="Times New Roman"/>
                <w:sz w:val="24"/>
                <w:szCs w:val="24"/>
                <w:u w:val="single"/>
                <w:lang w:eastAsia="ru-RU"/>
              </w:rPr>
            </w:pPr>
          </w:p>
          <w:p w:rsidR="00766B0F" w:rsidRPr="00766B0F" w:rsidRDefault="00766B0F" w:rsidP="00BC4A77">
            <w:pPr>
              <w:spacing w:after="0" w:line="240" w:lineRule="auto"/>
              <w:jc w:val="center"/>
              <w:rPr>
                <w:rFonts w:ascii="Times New Roman" w:eastAsia="Times New Roman" w:hAnsi="Times New Roman" w:cs="Times New Roman"/>
                <w:b/>
                <w:sz w:val="24"/>
                <w:szCs w:val="24"/>
                <w:lang w:eastAsia="ru-RU"/>
              </w:rPr>
            </w:pPr>
            <w:r w:rsidRPr="00766B0F">
              <w:rPr>
                <w:rFonts w:ascii="Times New Roman" w:eastAsia="Times New Roman" w:hAnsi="Times New Roman" w:cs="Times New Roman"/>
                <w:b/>
                <w:lang w:eastAsia="ru-RU"/>
              </w:rPr>
              <w:t>Информация о полной стоимости кредита-</w:t>
            </w:r>
          </w:p>
          <w:p w:rsidR="00766B0F" w:rsidRPr="00766B0F" w:rsidRDefault="00766B0F" w:rsidP="00BC4A77">
            <w:pPr>
              <w:spacing w:after="0" w:line="240" w:lineRule="auto"/>
              <w:rPr>
                <w:rFonts w:ascii="Times New Roman" w:eastAsia="Times New Roman" w:hAnsi="Times New Roman" w:cs="Times New Roman"/>
                <w:b/>
                <w:sz w:val="24"/>
                <w:szCs w:val="24"/>
                <w:u w:val="single"/>
                <w:lang w:eastAsia="ru-RU"/>
              </w:rPr>
            </w:pPr>
          </w:p>
          <w:tbl>
            <w:tblPr>
              <w:tblpPr w:leftFromText="180" w:rightFromText="180" w:vertAnchor="text" w:tblpXSpec="right" w:tblpY="1"/>
              <w:tblOverlap w:val="never"/>
              <w:tblW w:w="9385" w:type="dxa"/>
              <w:tblLook w:val="04A0" w:firstRow="1" w:lastRow="0" w:firstColumn="1" w:lastColumn="0" w:noHBand="0" w:noVBand="1"/>
            </w:tblPr>
            <w:tblGrid>
              <w:gridCol w:w="1641"/>
              <w:gridCol w:w="2897"/>
              <w:gridCol w:w="2687"/>
              <w:gridCol w:w="2125"/>
            </w:tblGrid>
            <w:tr w:rsidR="00766B0F" w:rsidRPr="00766B0F" w:rsidTr="0020498C">
              <w:trPr>
                <w:trHeight w:val="287"/>
              </w:trPr>
              <w:tc>
                <w:tcPr>
                  <w:tcW w:w="1647" w:type="dxa"/>
                  <w:tcBorders>
                    <w:top w:val="single" w:sz="4" w:space="0" w:color="auto"/>
                    <w:left w:val="single" w:sz="4" w:space="0" w:color="auto"/>
                    <w:bottom w:val="single" w:sz="4" w:space="0" w:color="auto"/>
                    <w:right w:val="single" w:sz="4" w:space="0" w:color="auto"/>
                  </w:tcBorders>
                  <w:noWrap/>
                  <w:vAlign w:val="center"/>
                </w:tcPr>
                <w:p w:rsidR="00766B0F" w:rsidRPr="00766B0F" w:rsidRDefault="00766B0F" w:rsidP="00BC4A77">
                  <w:pPr>
                    <w:spacing w:after="0" w:line="240" w:lineRule="auto"/>
                    <w:rPr>
                      <w:rFonts w:ascii="Times New Roman" w:eastAsia="Times New Roman" w:hAnsi="Times New Roman" w:cs="Times New Roman"/>
                      <w:sz w:val="24"/>
                      <w:szCs w:val="24"/>
                      <w:lang w:eastAsia="ru-RU"/>
                    </w:rPr>
                  </w:pPr>
                </w:p>
              </w:tc>
              <w:tc>
                <w:tcPr>
                  <w:tcW w:w="2908" w:type="dxa"/>
                  <w:tcBorders>
                    <w:top w:val="nil"/>
                    <w:left w:val="single" w:sz="4" w:space="0" w:color="auto"/>
                    <w:bottom w:val="nil"/>
                    <w:right w:val="single" w:sz="4" w:space="0" w:color="auto"/>
                  </w:tcBorders>
                  <w:noWrap/>
                  <w:vAlign w:val="center"/>
                  <w:hideMark/>
                </w:tcPr>
                <w:p w:rsidR="00766B0F" w:rsidRPr="00766B0F" w:rsidRDefault="00766B0F" w:rsidP="00BC4A77">
                  <w:pPr>
                    <w:spacing w:after="0" w:line="240" w:lineRule="auto"/>
                    <w:rPr>
                      <w:rFonts w:ascii="Times New Roman" w:eastAsia="Times New Roman" w:hAnsi="Times New Roman" w:cs="Times New Roman"/>
                      <w:sz w:val="24"/>
                      <w:szCs w:val="24"/>
                      <w:lang w:eastAsia="ru-RU"/>
                    </w:rPr>
                  </w:pPr>
                  <w:r w:rsidRPr="00766B0F">
                    <w:rPr>
                      <w:rFonts w:ascii="Times New Roman" w:eastAsia="Times New Roman" w:hAnsi="Times New Roman" w:cs="Times New Roman"/>
                      <w:b/>
                      <w:i/>
                      <w:lang w:eastAsia="ru-RU"/>
                    </w:rPr>
                    <w:t>Максимальная</w:t>
                  </w:r>
                  <w:r w:rsidRPr="00766B0F">
                    <w:rPr>
                      <w:rFonts w:ascii="Times New Roman" w:eastAsia="Times New Roman" w:hAnsi="Times New Roman" w:cs="Times New Roman"/>
                      <w:i/>
                      <w:iCs/>
                      <w:sz w:val="24"/>
                      <w:szCs w:val="24"/>
                      <w:shd w:val="clear" w:color="auto" w:fill="D9D9D9"/>
                      <w:vertAlign w:val="superscript"/>
                      <w:lang w:eastAsia="ru-RU"/>
                    </w:rPr>
                    <w:footnoteReference w:customMarkFollows="1" w:id="1"/>
                    <w:t>*</w:t>
                  </w:r>
                  <w:r w:rsidR="003158D7">
                    <w:rPr>
                      <w:rFonts w:ascii="Times New Roman" w:eastAsia="Times New Roman" w:hAnsi="Times New Roman" w:cs="Times New Roman"/>
                      <w:i/>
                      <w:iCs/>
                      <w:sz w:val="24"/>
                      <w:szCs w:val="24"/>
                      <w:shd w:val="clear" w:color="auto" w:fill="D9D9D9"/>
                      <w:vertAlign w:val="superscript"/>
                      <w:lang w:eastAsia="ru-RU"/>
                    </w:rPr>
                    <w:t xml:space="preserve"> </w:t>
                  </w:r>
                  <w:r w:rsidRPr="00766B0F">
                    <w:rPr>
                      <w:rFonts w:ascii="Times New Roman" w:eastAsia="Times New Roman" w:hAnsi="Times New Roman" w:cs="Times New Roman"/>
                      <w:b/>
                      <w:lang w:eastAsia="ru-RU"/>
                    </w:rPr>
                    <w:t xml:space="preserve">полная стоимость кредита, % годовых </w:t>
                  </w:r>
                  <w:r w:rsidRPr="00766B0F">
                    <w:rPr>
                      <w:rFonts w:ascii="Times New Roman" w:eastAsia="Times New Roman" w:hAnsi="Times New Roman" w:cs="Times New Roman"/>
                      <w:vertAlign w:val="superscript"/>
                      <w:lang w:eastAsia="ru-RU"/>
                    </w:rPr>
                    <w:footnoteReference w:id="2"/>
                  </w:r>
                  <w:r w:rsidRPr="00766B0F">
                    <w:rPr>
                      <w:rFonts w:ascii="Times New Roman" w:eastAsia="Times New Roman" w:hAnsi="Times New Roman" w:cs="Times New Roman"/>
                      <w:lang w:eastAsia="ru-RU"/>
                    </w:rPr>
                    <w:t xml:space="preserve"> </w:t>
                  </w:r>
                </w:p>
                <w:p w:rsidR="00766B0F" w:rsidRPr="00766B0F" w:rsidRDefault="00766B0F" w:rsidP="00BC4A77">
                  <w:pPr>
                    <w:spacing w:after="0" w:line="240" w:lineRule="auto"/>
                    <w:rPr>
                      <w:rFonts w:ascii="Times New Roman" w:eastAsia="Times New Roman" w:hAnsi="Times New Roman" w:cs="Times New Roman"/>
                      <w:sz w:val="24"/>
                      <w:szCs w:val="24"/>
                      <w:lang w:eastAsia="ru-RU"/>
                    </w:rPr>
                  </w:pPr>
                </w:p>
              </w:tc>
              <w:tc>
                <w:tcPr>
                  <w:tcW w:w="2697" w:type="dxa"/>
                  <w:tcBorders>
                    <w:top w:val="single" w:sz="4" w:space="0" w:color="auto"/>
                    <w:left w:val="single" w:sz="4" w:space="0" w:color="auto"/>
                    <w:bottom w:val="single" w:sz="4" w:space="0" w:color="auto"/>
                    <w:right w:val="single" w:sz="4" w:space="0" w:color="auto"/>
                  </w:tcBorders>
                  <w:noWrap/>
                  <w:vAlign w:val="center"/>
                </w:tcPr>
                <w:p w:rsidR="00766B0F" w:rsidRPr="00766B0F" w:rsidRDefault="00766B0F" w:rsidP="00BC4A77">
                  <w:pPr>
                    <w:spacing w:after="0" w:line="240" w:lineRule="auto"/>
                    <w:rPr>
                      <w:rFonts w:ascii="Times New Roman" w:eastAsia="Times New Roman" w:hAnsi="Times New Roman" w:cs="Times New Roman"/>
                      <w:sz w:val="24"/>
                      <w:szCs w:val="24"/>
                      <w:lang w:eastAsia="ru-RU"/>
                    </w:rPr>
                  </w:pPr>
                </w:p>
              </w:tc>
              <w:tc>
                <w:tcPr>
                  <w:tcW w:w="2133" w:type="dxa"/>
                  <w:tcBorders>
                    <w:top w:val="nil"/>
                    <w:left w:val="single" w:sz="4" w:space="0" w:color="auto"/>
                    <w:right w:val="nil"/>
                  </w:tcBorders>
                  <w:noWrap/>
                  <w:vAlign w:val="center"/>
                </w:tcPr>
                <w:p w:rsidR="00766B0F" w:rsidRPr="00766B0F" w:rsidRDefault="00766B0F" w:rsidP="00BC4A77">
                  <w:pPr>
                    <w:spacing w:after="0" w:line="240" w:lineRule="auto"/>
                    <w:rPr>
                      <w:rFonts w:ascii="Times New Roman" w:eastAsia="Times New Roman" w:hAnsi="Times New Roman" w:cs="Times New Roman"/>
                      <w:sz w:val="24"/>
                      <w:szCs w:val="24"/>
                      <w:lang w:eastAsia="ru-RU"/>
                    </w:rPr>
                  </w:pPr>
                  <w:r w:rsidRPr="00766B0F">
                    <w:rPr>
                      <w:rFonts w:ascii="Times New Roman" w:eastAsia="Times New Roman" w:hAnsi="Times New Roman" w:cs="Times New Roman"/>
                      <w:b/>
                      <w:lang w:eastAsia="ru-RU"/>
                    </w:rPr>
                    <w:t>Всего платежей по кредиту, руб.</w:t>
                  </w:r>
                  <w:r w:rsidRPr="00766B0F">
                    <w:rPr>
                      <w:rFonts w:ascii="Times New Roman" w:eastAsia="Times New Roman" w:hAnsi="Times New Roman" w:cs="Times New Roman"/>
                      <w:b/>
                      <w:vertAlign w:val="superscript"/>
                      <w:lang w:eastAsia="ru-RU"/>
                    </w:rPr>
                    <w:footnoteReference w:id="3"/>
                  </w:r>
                  <w:r w:rsidRPr="00766B0F" w:rsidDel="00F52ECC">
                    <w:rPr>
                      <w:rFonts w:ascii="Times New Roman" w:eastAsia="Times New Roman" w:hAnsi="Times New Roman" w:cs="Times New Roman"/>
                      <w:b/>
                      <w:lang w:eastAsia="ru-RU"/>
                    </w:rPr>
                    <w:t xml:space="preserve"> </w:t>
                  </w:r>
                </w:p>
                <w:p w:rsidR="00766B0F" w:rsidRPr="00766B0F" w:rsidRDefault="00766B0F" w:rsidP="00BC4A77">
                  <w:pPr>
                    <w:spacing w:after="0" w:line="240" w:lineRule="auto"/>
                    <w:rPr>
                      <w:rFonts w:ascii="Times New Roman" w:eastAsia="Times New Roman" w:hAnsi="Times New Roman" w:cs="Times New Roman"/>
                      <w:sz w:val="24"/>
                      <w:szCs w:val="24"/>
                      <w:lang w:eastAsia="ru-RU"/>
                    </w:rPr>
                  </w:pPr>
                </w:p>
              </w:tc>
            </w:tr>
          </w:tbl>
          <w:p w:rsidR="00766B0F" w:rsidRPr="00766B0F" w:rsidRDefault="00766B0F" w:rsidP="00BC4A77">
            <w:pPr>
              <w:spacing w:after="0" w:line="240" w:lineRule="auto"/>
              <w:rPr>
                <w:rFonts w:ascii="Times New Roman" w:eastAsia="Times New Roman" w:hAnsi="Times New Roman" w:cs="Times New Roman"/>
                <w:sz w:val="24"/>
                <w:szCs w:val="24"/>
                <w:u w:val="single"/>
                <w:lang w:eastAsia="ru-RU"/>
              </w:rPr>
            </w:pPr>
          </w:p>
          <w:p w:rsidR="00766B0F" w:rsidRPr="00766B0F" w:rsidRDefault="00766B0F" w:rsidP="00BC4A77">
            <w:pPr>
              <w:spacing w:after="0" w:line="240" w:lineRule="auto"/>
              <w:rPr>
                <w:rFonts w:ascii="Times New Roman" w:eastAsia="Times New Roman" w:hAnsi="Times New Roman" w:cs="Times New Roman"/>
                <w:b/>
                <w:sz w:val="24"/>
                <w:szCs w:val="24"/>
                <w:lang w:eastAsia="ru-RU"/>
              </w:rPr>
            </w:pPr>
          </w:p>
          <w:p w:rsidR="00385A46" w:rsidRPr="00612284" w:rsidRDefault="00766B0F" w:rsidP="00BC4A77">
            <w:pPr>
              <w:spacing w:after="0" w:line="240" w:lineRule="auto"/>
              <w:jc w:val="center"/>
              <w:rPr>
                <w:rFonts w:ascii="Times New Roman" w:eastAsia="Times New Roman" w:hAnsi="Times New Roman" w:cs="Times New Roman"/>
                <w:b/>
                <w:lang w:eastAsia="ru-RU"/>
              </w:rPr>
            </w:pPr>
            <w:r w:rsidRPr="00766B0F">
              <w:rPr>
                <w:rFonts w:ascii="Times New Roman" w:eastAsia="Times New Roman" w:hAnsi="Times New Roman" w:cs="Times New Roman"/>
                <w:b/>
                <w:lang w:eastAsia="ru-RU"/>
              </w:rPr>
              <w:t>Информация о платежах по ипотечному кредиту,</w:t>
            </w:r>
          </w:p>
          <w:p w:rsidR="00766B0F" w:rsidRPr="00766B0F" w:rsidRDefault="00766B0F" w:rsidP="00612284">
            <w:pPr>
              <w:spacing w:after="0" w:line="240" w:lineRule="auto"/>
              <w:jc w:val="center"/>
              <w:rPr>
                <w:rFonts w:ascii="Times New Roman" w:eastAsia="Times New Roman" w:hAnsi="Times New Roman" w:cs="Times New Roman"/>
                <w:b/>
                <w:sz w:val="24"/>
                <w:szCs w:val="24"/>
                <w:lang w:eastAsia="ru-RU"/>
              </w:rPr>
            </w:pPr>
            <w:r w:rsidRPr="00766B0F">
              <w:rPr>
                <w:rFonts w:ascii="Times New Roman" w:eastAsia="Times New Roman" w:hAnsi="Times New Roman" w:cs="Times New Roman"/>
                <w:b/>
                <w:lang w:eastAsia="ru-RU"/>
              </w:rPr>
              <w:t>включенных в расчет полной стоимости кредита</w:t>
            </w:r>
            <w:r w:rsidRPr="003158D7">
              <w:rPr>
                <w:rFonts w:ascii="Times New Roman" w:eastAsia="Times New Roman" w:hAnsi="Times New Roman" w:cs="Times New Roman"/>
                <w:sz w:val="24"/>
                <w:szCs w:val="24"/>
                <w:shd w:val="clear" w:color="auto" w:fill="D9D9D9" w:themeFill="background1" w:themeFillShade="D9"/>
                <w:vertAlign w:val="superscript"/>
                <w:lang w:eastAsia="ru-RU"/>
              </w:rPr>
              <w:footnoteReference w:customMarkFollows="1" w:id="4"/>
              <w:sym w:font="Symbol" w:char="F02A"/>
            </w:r>
            <w:r w:rsidR="003158D7" w:rsidRPr="003158D7">
              <w:rPr>
                <w:rFonts w:ascii="Times New Roman" w:eastAsia="Times New Roman" w:hAnsi="Times New Roman" w:cs="Times New Roman"/>
                <w:i/>
                <w:iCs/>
                <w:sz w:val="24"/>
                <w:szCs w:val="24"/>
                <w:shd w:val="clear" w:color="auto" w:fill="D9D9D9" w:themeFill="background1" w:themeFillShade="D9"/>
                <w:vertAlign w:val="superscript"/>
                <w:lang w:eastAsia="ru-RU"/>
              </w:rPr>
              <w:t>*</w:t>
            </w:r>
          </w:p>
          <w:p w:rsidR="00766B0F" w:rsidRPr="00766B0F" w:rsidRDefault="00766B0F" w:rsidP="00BC4A77">
            <w:pPr>
              <w:spacing w:after="0" w:line="240" w:lineRule="auto"/>
              <w:rPr>
                <w:rFonts w:ascii="Times New Roman" w:eastAsia="Times New Roman" w:hAnsi="Times New Roman" w:cs="Times New Roman"/>
                <w:sz w:val="24"/>
                <w:szCs w:val="24"/>
                <w:lang w:eastAsia="ru-RU"/>
              </w:rPr>
            </w:pPr>
          </w:p>
        </w:tc>
      </w:tr>
      <w:tr w:rsidR="00BC4A77" w:rsidRPr="00766B0F" w:rsidTr="00612284">
        <w:trPr>
          <w:trHeight w:val="285"/>
        </w:trPr>
        <w:tc>
          <w:tcPr>
            <w:tcW w:w="0" w:type="auto"/>
            <w:gridSpan w:val="4"/>
            <w:tcBorders>
              <w:top w:val="single" w:sz="4" w:space="0" w:color="auto"/>
              <w:left w:val="single" w:sz="4" w:space="0" w:color="auto"/>
              <w:bottom w:val="single" w:sz="4" w:space="0" w:color="auto"/>
              <w:right w:val="single" w:sz="4" w:space="0" w:color="auto"/>
            </w:tcBorders>
            <w:noWrap/>
            <w:vAlign w:val="bottom"/>
          </w:tcPr>
          <w:p w:rsidR="00BC4A77" w:rsidRPr="00766B0F" w:rsidRDefault="00BC4A77" w:rsidP="003158D7">
            <w:pPr>
              <w:spacing w:after="0" w:line="240" w:lineRule="auto"/>
              <w:rPr>
                <w:rFonts w:ascii="Times New Roman" w:eastAsia="Times New Roman" w:hAnsi="Times New Roman" w:cs="Times New Roman"/>
                <w:sz w:val="24"/>
                <w:szCs w:val="24"/>
                <w:u w:val="single"/>
                <w:lang w:eastAsia="ru-RU"/>
              </w:rPr>
            </w:pPr>
            <w:r w:rsidRPr="00766B0F">
              <w:rPr>
                <w:rFonts w:ascii="Times New Roman" w:eastAsia="Times New Roman" w:hAnsi="Times New Roman" w:cs="Times New Roman"/>
                <w:b/>
                <w:bCs/>
                <w:lang w:eastAsia="ru-RU"/>
              </w:rPr>
              <w:t xml:space="preserve">Платежи в пользу Кредитора, </w:t>
            </w:r>
            <w:r w:rsidRPr="00766B0F">
              <w:rPr>
                <w:rFonts w:ascii="Times New Roman" w:eastAsia="Times New Roman" w:hAnsi="Times New Roman" w:cs="Times New Roman"/>
                <w:b/>
                <w:bCs/>
                <w:i/>
                <w:color w:val="000000"/>
                <w:sz w:val="24"/>
                <w:szCs w:val="24"/>
                <w:lang w:eastAsia="ru-RU"/>
              </w:rPr>
              <w:t xml:space="preserve"> </w:t>
            </w:r>
            <w:r w:rsidRPr="00766B0F">
              <w:rPr>
                <w:rFonts w:ascii="Times New Roman" w:eastAsia="Times New Roman" w:hAnsi="Times New Roman" w:cs="Times New Roman"/>
                <w:b/>
                <w:bCs/>
                <w:i/>
                <w:color w:val="000000"/>
                <w:lang w:eastAsia="ru-RU"/>
              </w:rPr>
              <w:t>рассчитанные исходя из максимальной суммы кредита</w:t>
            </w:r>
            <w:r w:rsidRPr="00766B0F">
              <w:rPr>
                <w:rFonts w:ascii="Times New Roman" w:eastAsia="Times New Roman" w:hAnsi="Times New Roman" w:cs="Times New Roman"/>
                <w:i/>
                <w:iCs/>
                <w:sz w:val="24"/>
                <w:szCs w:val="24"/>
                <w:shd w:val="clear" w:color="auto" w:fill="D9D9D9"/>
                <w:vertAlign w:val="superscript"/>
                <w:lang w:eastAsia="ru-RU"/>
              </w:rPr>
              <w:t xml:space="preserve">* </w:t>
            </w:r>
          </w:p>
        </w:tc>
      </w:tr>
      <w:tr w:rsidR="00766B0F" w:rsidRPr="00766B0F" w:rsidTr="0018419B">
        <w:trPr>
          <w:trHeight w:val="240"/>
        </w:trPr>
        <w:tc>
          <w:tcPr>
            <w:tcW w:w="0" w:type="auto"/>
            <w:tcBorders>
              <w:top w:val="single" w:sz="4" w:space="0" w:color="auto"/>
              <w:left w:val="single" w:sz="4" w:space="0" w:color="auto"/>
              <w:bottom w:val="single" w:sz="4" w:space="0" w:color="auto"/>
              <w:right w:val="single" w:sz="4" w:space="0" w:color="auto"/>
            </w:tcBorders>
            <w:hideMark/>
          </w:tcPr>
          <w:p w:rsidR="00766B0F" w:rsidRPr="00766B0F" w:rsidRDefault="00766B0F" w:rsidP="00BC4A77">
            <w:pPr>
              <w:spacing w:after="0" w:line="240" w:lineRule="auto"/>
              <w:jc w:val="center"/>
              <w:rPr>
                <w:rFonts w:ascii="Times New Roman" w:eastAsia="Times New Roman" w:hAnsi="Times New Roman" w:cs="Times New Roman"/>
                <w:b/>
                <w:bCs/>
                <w:sz w:val="18"/>
                <w:szCs w:val="18"/>
                <w:lang w:eastAsia="ru-RU"/>
              </w:rPr>
            </w:pPr>
            <w:r w:rsidRPr="00766B0F">
              <w:rPr>
                <w:rFonts w:ascii="Times New Roman" w:eastAsia="Times New Roman" w:hAnsi="Times New Roman" w:cs="Times New Roman"/>
                <w:b/>
                <w:bCs/>
                <w:sz w:val="18"/>
                <w:szCs w:val="18"/>
                <w:lang w:eastAsia="ru-RU"/>
              </w:rPr>
              <w:t>№ п/п</w:t>
            </w:r>
          </w:p>
        </w:tc>
        <w:tc>
          <w:tcPr>
            <w:tcW w:w="2748" w:type="dxa"/>
            <w:tcBorders>
              <w:top w:val="single" w:sz="4" w:space="0" w:color="auto"/>
              <w:left w:val="nil"/>
              <w:bottom w:val="single" w:sz="4" w:space="0" w:color="auto"/>
              <w:right w:val="single" w:sz="4" w:space="0" w:color="auto"/>
            </w:tcBorders>
            <w:hideMark/>
          </w:tcPr>
          <w:p w:rsidR="00766B0F" w:rsidRPr="00766B0F" w:rsidRDefault="00766B0F" w:rsidP="00BC4A77">
            <w:pPr>
              <w:spacing w:after="0" w:line="240" w:lineRule="auto"/>
              <w:jc w:val="center"/>
              <w:rPr>
                <w:rFonts w:ascii="Times New Roman" w:eastAsia="Times New Roman" w:hAnsi="Times New Roman" w:cs="Times New Roman"/>
                <w:b/>
                <w:bCs/>
                <w:sz w:val="18"/>
                <w:szCs w:val="18"/>
                <w:lang w:eastAsia="ru-RU"/>
              </w:rPr>
            </w:pPr>
            <w:r w:rsidRPr="00766B0F">
              <w:rPr>
                <w:rFonts w:ascii="Times New Roman" w:eastAsia="Times New Roman" w:hAnsi="Times New Roman" w:cs="Times New Roman"/>
                <w:b/>
                <w:bCs/>
                <w:sz w:val="18"/>
                <w:szCs w:val="18"/>
                <w:lang w:eastAsia="ru-RU"/>
              </w:rPr>
              <w:t>Наименование</w:t>
            </w:r>
          </w:p>
        </w:tc>
        <w:tc>
          <w:tcPr>
            <w:tcW w:w="2169" w:type="dxa"/>
            <w:tcBorders>
              <w:top w:val="single" w:sz="4" w:space="0" w:color="auto"/>
              <w:left w:val="nil"/>
              <w:bottom w:val="single" w:sz="4" w:space="0" w:color="auto"/>
              <w:right w:val="single" w:sz="4" w:space="0" w:color="000000"/>
            </w:tcBorders>
            <w:hideMark/>
          </w:tcPr>
          <w:p w:rsidR="00766B0F" w:rsidRPr="00766B0F" w:rsidRDefault="00766B0F" w:rsidP="00BC4A77">
            <w:pPr>
              <w:spacing w:after="0" w:line="240" w:lineRule="auto"/>
              <w:jc w:val="center"/>
              <w:rPr>
                <w:rFonts w:ascii="Times New Roman" w:eastAsia="Times New Roman" w:hAnsi="Times New Roman" w:cs="Times New Roman"/>
                <w:b/>
                <w:bCs/>
                <w:sz w:val="18"/>
                <w:szCs w:val="18"/>
                <w:lang w:eastAsia="ru-RU"/>
              </w:rPr>
            </w:pPr>
            <w:r w:rsidRPr="00766B0F">
              <w:rPr>
                <w:rFonts w:ascii="Times New Roman" w:eastAsia="Times New Roman" w:hAnsi="Times New Roman" w:cs="Times New Roman"/>
                <w:b/>
                <w:bCs/>
                <w:sz w:val="18"/>
                <w:szCs w:val="18"/>
                <w:lang w:eastAsia="ru-RU"/>
              </w:rPr>
              <w:t>Сумма</w:t>
            </w:r>
          </w:p>
        </w:tc>
        <w:tc>
          <w:tcPr>
            <w:tcW w:w="3677" w:type="dxa"/>
            <w:tcBorders>
              <w:top w:val="single" w:sz="4" w:space="0" w:color="auto"/>
              <w:left w:val="nil"/>
              <w:bottom w:val="single" w:sz="4" w:space="0" w:color="auto"/>
              <w:right w:val="single" w:sz="4" w:space="0" w:color="auto"/>
            </w:tcBorders>
            <w:hideMark/>
          </w:tcPr>
          <w:p w:rsidR="00766B0F" w:rsidRPr="00766B0F" w:rsidRDefault="00766B0F" w:rsidP="00BC4A77">
            <w:pPr>
              <w:spacing w:after="0" w:line="240" w:lineRule="auto"/>
              <w:jc w:val="center"/>
              <w:rPr>
                <w:rFonts w:ascii="Times New Roman" w:eastAsia="Times New Roman" w:hAnsi="Times New Roman" w:cs="Times New Roman"/>
                <w:b/>
                <w:bCs/>
                <w:sz w:val="18"/>
                <w:szCs w:val="18"/>
                <w:lang w:eastAsia="ru-RU"/>
              </w:rPr>
            </w:pPr>
            <w:r w:rsidRPr="00766B0F">
              <w:rPr>
                <w:rFonts w:ascii="Times New Roman" w:eastAsia="Times New Roman" w:hAnsi="Times New Roman" w:cs="Times New Roman"/>
                <w:b/>
                <w:bCs/>
                <w:sz w:val="18"/>
                <w:szCs w:val="18"/>
                <w:lang w:eastAsia="ru-RU"/>
              </w:rPr>
              <w:t>Момент оплаты</w:t>
            </w:r>
          </w:p>
        </w:tc>
      </w:tr>
      <w:tr w:rsidR="00766B0F" w:rsidRPr="00766B0F" w:rsidTr="0018419B">
        <w:trPr>
          <w:trHeight w:val="465"/>
        </w:trPr>
        <w:tc>
          <w:tcPr>
            <w:tcW w:w="0" w:type="auto"/>
            <w:tcBorders>
              <w:top w:val="nil"/>
              <w:left w:val="single" w:sz="4" w:space="0" w:color="auto"/>
              <w:bottom w:val="single" w:sz="4" w:space="0" w:color="auto"/>
              <w:right w:val="single" w:sz="4" w:space="0" w:color="auto"/>
            </w:tcBorders>
            <w:hideMark/>
          </w:tcPr>
          <w:p w:rsidR="00766B0F" w:rsidRPr="00766B0F" w:rsidRDefault="00766B0F" w:rsidP="00BC4A77">
            <w:pPr>
              <w:spacing w:after="0" w:line="240" w:lineRule="auto"/>
              <w:jc w:val="center"/>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1.</w:t>
            </w:r>
          </w:p>
        </w:tc>
        <w:tc>
          <w:tcPr>
            <w:tcW w:w="2748" w:type="dxa"/>
            <w:tcBorders>
              <w:top w:val="single" w:sz="4" w:space="0" w:color="auto"/>
              <w:left w:val="nil"/>
              <w:bottom w:val="single" w:sz="4" w:space="0" w:color="auto"/>
              <w:right w:val="single" w:sz="4" w:space="0" w:color="auto"/>
            </w:tcBorders>
            <w:hideMark/>
          </w:tcPr>
          <w:p w:rsidR="00766B0F" w:rsidRPr="00766B0F" w:rsidRDefault="00A658EE" w:rsidP="00A658E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Погашение Остатка суммы кредита</w:t>
            </w:r>
          </w:p>
        </w:tc>
        <w:tc>
          <w:tcPr>
            <w:tcW w:w="2169" w:type="dxa"/>
            <w:tcBorders>
              <w:top w:val="single" w:sz="4" w:space="0" w:color="auto"/>
              <w:left w:val="nil"/>
              <w:bottom w:val="single" w:sz="4" w:space="0" w:color="auto"/>
              <w:right w:val="single" w:sz="4" w:space="0" w:color="auto"/>
            </w:tcBorders>
          </w:tcPr>
          <w:p w:rsidR="00766B0F" w:rsidRPr="00766B0F" w:rsidRDefault="00766B0F" w:rsidP="00BC4A77">
            <w:pPr>
              <w:spacing w:after="0" w:line="240" w:lineRule="auto"/>
              <w:rPr>
                <w:rFonts w:ascii="Times New Roman" w:eastAsia="Times New Roman" w:hAnsi="Times New Roman" w:cs="Times New Roman"/>
                <w:i/>
                <w:sz w:val="18"/>
                <w:szCs w:val="18"/>
                <w:highlight w:val="lightGray"/>
                <w:lang w:eastAsia="ru-RU"/>
              </w:rPr>
            </w:pPr>
            <w:r w:rsidRPr="00766B0F">
              <w:rPr>
                <w:rFonts w:ascii="Times New Roman" w:eastAsia="Times New Roman" w:hAnsi="Times New Roman" w:cs="Times New Roman"/>
                <w:i/>
                <w:sz w:val="18"/>
                <w:szCs w:val="18"/>
                <w:highlight w:val="lightGray"/>
                <w:lang w:eastAsia="ru-RU"/>
              </w:rPr>
              <w:t xml:space="preserve">Указывается сумма кредита </w:t>
            </w:r>
          </w:p>
        </w:tc>
        <w:tc>
          <w:tcPr>
            <w:tcW w:w="3677" w:type="dxa"/>
            <w:tcBorders>
              <w:top w:val="single" w:sz="4" w:space="0" w:color="auto"/>
              <w:left w:val="nil"/>
              <w:bottom w:val="single" w:sz="4" w:space="0" w:color="auto"/>
              <w:right w:val="single" w:sz="4" w:space="0" w:color="auto"/>
            </w:tcBorders>
            <w:hideMark/>
          </w:tcPr>
          <w:p w:rsidR="00766B0F" w:rsidRPr="00766B0F" w:rsidRDefault="00766B0F" w:rsidP="00BC4A77">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Ежемесячные платежи</w:t>
            </w:r>
          </w:p>
          <w:p w:rsidR="00766B0F" w:rsidRPr="00766B0F" w:rsidRDefault="00766B0F" w:rsidP="00BC4A77">
            <w:pPr>
              <w:spacing w:after="0" w:line="240" w:lineRule="auto"/>
              <w:rPr>
                <w:rFonts w:ascii="Times New Roman" w:eastAsia="Times New Roman" w:hAnsi="Times New Roman" w:cs="Times New Roman"/>
                <w:sz w:val="18"/>
                <w:szCs w:val="18"/>
                <w:lang w:eastAsia="ru-RU"/>
              </w:rPr>
            </w:pPr>
          </w:p>
        </w:tc>
      </w:tr>
      <w:tr w:rsidR="00766B0F" w:rsidRPr="00766B0F" w:rsidTr="0018419B">
        <w:trPr>
          <w:trHeight w:val="480"/>
        </w:trPr>
        <w:tc>
          <w:tcPr>
            <w:tcW w:w="0" w:type="auto"/>
            <w:tcBorders>
              <w:top w:val="nil"/>
              <w:left w:val="single" w:sz="4" w:space="0" w:color="auto"/>
              <w:bottom w:val="single" w:sz="4" w:space="0" w:color="auto"/>
              <w:right w:val="single" w:sz="4" w:space="0" w:color="auto"/>
            </w:tcBorders>
            <w:hideMark/>
          </w:tcPr>
          <w:p w:rsidR="00766B0F" w:rsidRPr="00766B0F" w:rsidRDefault="00766B0F" w:rsidP="00BC4A77">
            <w:pPr>
              <w:spacing w:after="0" w:line="240" w:lineRule="auto"/>
              <w:jc w:val="center"/>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2.</w:t>
            </w:r>
          </w:p>
        </w:tc>
        <w:tc>
          <w:tcPr>
            <w:tcW w:w="2748" w:type="dxa"/>
            <w:tcBorders>
              <w:top w:val="single" w:sz="4" w:space="0" w:color="auto"/>
              <w:left w:val="nil"/>
              <w:bottom w:val="single" w:sz="4" w:space="0" w:color="auto"/>
              <w:right w:val="single" w:sz="4" w:space="0" w:color="auto"/>
            </w:tcBorders>
            <w:hideMark/>
          </w:tcPr>
          <w:p w:rsidR="00766B0F" w:rsidRPr="00766B0F" w:rsidRDefault="00766B0F" w:rsidP="00BC4A77">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Уплата  плановых процентов по кредиту</w:t>
            </w:r>
          </w:p>
        </w:tc>
        <w:tc>
          <w:tcPr>
            <w:tcW w:w="2169" w:type="dxa"/>
            <w:tcBorders>
              <w:top w:val="single" w:sz="4" w:space="0" w:color="auto"/>
              <w:left w:val="nil"/>
              <w:bottom w:val="single" w:sz="4" w:space="0" w:color="auto"/>
              <w:right w:val="single" w:sz="4" w:space="0" w:color="auto"/>
            </w:tcBorders>
            <w:hideMark/>
          </w:tcPr>
          <w:p w:rsidR="00766B0F" w:rsidRPr="00766B0F" w:rsidRDefault="00766B0F" w:rsidP="00BC4A77">
            <w:pPr>
              <w:spacing w:after="0" w:line="240" w:lineRule="auto"/>
              <w:rPr>
                <w:rFonts w:ascii="Times New Roman" w:eastAsia="Times New Roman" w:hAnsi="Times New Roman" w:cs="Times New Roman"/>
                <w:sz w:val="18"/>
                <w:szCs w:val="18"/>
                <w:highlight w:val="lightGray"/>
                <w:lang w:eastAsia="ru-RU"/>
              </w:rPr>
            </w:pPr>
            <w:r w:rsidRPr="00766B0F">
              <w:rPr>
                <w:rFonts w:ascii="Times New Roman" w:eastAsia="Times New Roman" w:hAnsi="Times New Roman" w:cs="Times New Roman"/>
                <w:i/>
                <w:sz w:val="18"/>
                <w:szCs w:val="18"/>
                <w:highlight w:val="lightGray"/>
                <w:lang w:eastAsia="ru-RU"/>
              </w:rPr>
              <w:t>Указывается общая сумма процентов по кредиту</w:t>
            </w:r>
          </w:p>
        </w:tc>
        <w:tc>
          <w:tcPr>
            <w:tcW w:w="3677" w:type="dxa"/>
            <w:tcBorders>
              <w:top w:val="single" w:sz="4" w:space="0" w:color="auto"/>
              <w:left w:val="nil"/>
              <w:bottom w:val="single" w:sz="4" w:space="0" w:color="auto"/>
              <w:right w:val="single" w:sz="4" w:space="0" w:color="auto"/>
            </w:tcBorders>
            <w:hideMark/>
          </w:tcPr>
          <w:p w:rsidR="00766B0F" w:rsidRPr="00766B0F" w:rsidRDefault="00766B0F" w:rsidP="00BC4A77">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Ежемесячные платежи</w:t>
            </w:r>
          </w:p>
        </w:tc>
      </w:tr>
      <w:tr w:rsidR="00766B0F" w:rsidRPr="00766B0F" w:rsidTr="0018419B">
        <w:trPr>
          <w:trHeight w:val="115"/>
        </w:trPr>
        <w:tc>
          <w:tcPr>
            <w:tcW w:w="977" w:type="dxa"/>
            <w:tcBorders>
              <w:top w:val="single" w:sz="4" w:space="0" w:color="auto"/>
              <w:left w:val="single" w:sz="4" w:space="0" w:color="auto"/>
              <w:bottom w:val="single" w:sz="4" w:space="0" w:color="auto"/>
              <w:right w:val="single" w:sz="4" w:space="0" w:color="auto"/>
            </w:tcBorders>
          </w:tcPr>
          <w:p w:rsidR="00766B0F" w:rsidRPr="00766B0F" w:rsidRDefault="00766B0F" w:rsidP="00BC4A77">
            <w:pPr>
              <w:spacing w:after="0" w:line="240" w:lineRule="auto"/>
              <w:jc w:val="center"/>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3.</w:t>
            </w:r>
          </w:p>
        </w:tc>
        <w:tc>
          <w:tcPr>
            <w:tcW w:w="2748" w:type="dxa"/>
            <w:tcBorders>
              <w:top w:val="single" w:sz="4" w:space="0" w:color="auto"/>
              <w:left w:val="nil"/>
              <w:bottom w:val="single" w:sz="4" w:space="0" w:color="auto"/>
              <w:right w:val="single" w:sz="4" w:space="0" w:color="auto"/>
            </w:tcBorders>
          </w:tcPr>
          <w:p w:rsidR="00766B0F" w:rsidRPr="00BC4A77" w:rsidRDefault="00766B0F" w:rsidP="00BC4A77">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Платежи Заемщика в пользу Кредитора, если обязанность Заемщика по таким платежам следует из условий Договора и (или) если выдача кредита поставлена в зависимость от совершения таких платежей</w:t>
            </w:r>
            <w:r w:rsidR="00BC4A77">
              <w:rPr>
                <w:rFonts w:ascii="Times New Roman" w:eastAsia="Times New Roman" w:hAnsi="Times New Roman" w:cs="Times New Roman"/>
                <w:sz w:val="18"/>
                <w:szCs w:val="18"/>
                <w:lang w:eastAsia="ru-RU"/>
              </w:rPr>
              <w:t>:</w:t>
            </w:r>
          </w:p>
        </w:tc>
        <w:tc>
          <w:tcPr>
            <w:tcW w:w="2169" w:type="dxa"/>
            <w:tcBorders>
              <w:top w:val="single" w:sz="4" w:space="0" w:color="auto"/>
              <w:left w:val="nil"/>
              <w:bottom w:val="single" w:sz="4" w:space="0" w:color="auto"/>
              <w:right w:val="single" w:sz="4" w:space="0" w:color="auto"/>
            </w:tcBorders>
          </w:tcPr>
          <w:p w:rsidR="00766B0F" w:rsidRPr="00385A46" w:rsidRDefault="00BB50F4" w:rsidP="00BC4A77">
            <w:pPr>
              <w:spacing w:after="0" w:line="240" w:lineRule="auto"/>
              <w:rPr>
                <w:rFonts w:ascii="Times New Roman" w:eastAsia="Times New Roman" w:hAnsi="Times New Roman" w:cs="Times New Roman"/>
                <w:sz w:val="18"/>
                <w:szCs w:val="18"/>
                <w:lang w:eastAsia="ru-RU"/>
              </w:rPr>
            </w:pPr>
            <w:r w:rsidRPr="00612284">
              <w:rPr>
                <w:rFonts w:ascii="Times New Roman" w:eastAsia="Times New Roman" w:hAnsi="Times New Roman" w:cs="Times New Roman"/>
                <w:sz w:val="18"/>
                <w:szCs w:val="18"/>
                <w:lang w:eastAsia="ru-RU"/>
              </w:rPr>
              <w:t xml:space="preserve"> </w:t>
            </w:r>
          </w:p>
        </w:tc>
        <w:tc>
          <w:tcPr>
            <w:tcW w:w="3677" w:type="dxa"/>
            <w:tcBorders>
              <w:top w:val="single" w:sz="4" w:space="0" w:color="auto"/>
              <w:left w:val="nil"/>
              <w:bottom w:val="single" w:sz="4" w:space="0" w:color="auto"/>
              <w:right w:val="single" w:sz="4" w:space="0" w:color="auto"/>
            </w:tcBorders>
          </w:tcPr>
          <w:p w:rsidR="00766B0F" w:rsidRPr="00385A46" w:rsidRDefault="00BB50F4" w:rsidP="00BC4A77">
            <w:pPr>
              <w:spacing w:after="0" w:line="240" w:lineRule="auto"/>
              <w:rPr>
                <w:rFonts w:ascii="Times New Roman" w:eastAsia="Times New Roman" w:hAnsi="Times New Roman" w:cs="Times New Roman"/>
                <w:sz w:val="18"/>
                <w:szCs w:val="18"/>
                <w:lang w:eastAsia="ru-RU"/>
              </w:rPr>
            </w:pPr>
            <w:r w:rsidRPr="00612284">
              <w:rPr>
                <w:rFonts w:ascii="Times New Roman" w:eastAsia="Times New Roman" w:hAnsi="Times New Roman" w:cs="Times New Roman"/>
                <w:sz w:val="18"/>
                <w:szCs w:val="18"/>
                <w:lang w:eastAsia="ru-RU"/>
              </w:rPr>
              <w:t xml:space="preserve"> </w:t>
            </w:r>
          </w:p>
        </w:tc>
      </w:tr>
      <w:tr w:rsidR="00766B0F" w:rsidRPr="00766B0F" w:rsidTr="0018419B">
        <w:trPr>
          <w:trHeight w:val="525"/>
        </w:trPr>
        <w:tc>
          <w:tcPr>
            <w:tcW w:w="0" w:type="auto"/>
            <w:tcBorders>
              <w:top w:val="single" w:sz="4" w:space="0" w:color="auto"/>
              <w:left w:val="single" w:sz="4" w:space="0" w:color="auto"/>
              <w:bottom w:val="single" w:sz="4" w:space="0" w:color="auto"/>
              <w:right w:val="single" w:sz="4" w:space="0" w:color="auto"/>
            </w:tcBorders>
            <w:hideMark/>
          </w:tcPr>
          <w:p w:rsidR="00766B0F" w:rsidRPr="00766B0F" w:rsidRDefault="00766B0F" w:rsidP="00BC4A77">
            <w:pPr>
              <w:spacing w:after="0" w:line="240" w:lineRule="auto"/>
              <w:jc w:val="center"/>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3.</w:t>
            </w:r>
            <w:r w:rsidR="002C298C">
              <w:rPr>
                <w:rFonts w:ascii="Times New Roman" w:eastAsia="Times New Roman" w:hAnsi="Times New Roman" w:cs="Times New Roman"/>
                <w:sz w:val="18"/>
                <w:szCs w:val="18"/>
                <w:lang w:val="en-US" w:eastAsia="ru-RU"/>
              </w:rPr>
              <w:t>1</w:t>
            </w:r>
            <w:r w:rsidRPr="00766B0F">
              <w:rPr>
                <w:rFonts w:ascii="Times New Roman" w:eastAsia="Times New Roman" w:hAnsi="Times New Roman" w:cs="Times New Roman"/>
                <w:sz w:val="18"/>
                <w:szCs w:val="18"/>
                <w:lang w:eastAsia="ru-RU"/>
              </w:rPr>
              <w:t>.</w:t>
            </w:r>
          </w:p>
        </w:tc>
        <w:tc>
          <w:tcPr>
            <w:tcW w:w="2748" w:type="dxa"/>
            <w:tcBorders>
              <w:top w:val="single" w:sz="4" w:space="0" w:color="auto"/>
              <w:left w:val="nil"/>
              <w:bottom w:val="single" w:sz="4" w:space="0" w:color="auto"/>
              <w:right w:val="single" w:sz="4" w:space="0" w:color="auto"/>
            </w:tcBorders>
            <w:hideMark/>
          </w:tcPr>
          <w:p w:rsidR="00766B0F" w:rsidRPr="00766B0F" w:rsidRDefault="00766B0F" w:rsidP="00BC4A77">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Плата за аренду индивидуальной сейфовой ячейки</w:t>
            </w:r>
          </w:p>
        </w:tc>
        <w:tc>
          <w:tcPr>
            <w:tcW w:w="2169" w:type="dxa"/>
            <w:tcBorders>
              <w:top w:val="single" w:sz="4" w:space="0" w:color="auto"/>
              <w:left w:val="nil"/>
              <w:bottom w:val="single" w:sz="4" w:space="0" w:color="auto"/>
              <w:right w:val="single" w:sz="4" w:space="0" w:color="auto"/>
            </w:tcBorders>
            <w:hideMark/>
          </w:tcPr>
          <w:p w:rsidR="00766B0F" w:rsidRPr="00766B0F" w:rsidRDefault="00766B0F" w:rsidP="00BC4A77">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___ (____) рублей РФ</w:t>
            </w:r>
          </w:p>
        </w:tc>
        <w:tc>
          <w:tcPr>
            <w:tcW w:w="3677" w:type="dxa"/>
            <w:tcBorders>
              <w:top w:val="single" w:sz="4" w:space="0" w:color="auto"/>
              <w:left w:val="nil"/>
              <w:bottom w:val="single" w:sz="4" w:space="0" w:color="auto"/>
              <w:right w:val="single" w:sz="4" w:space="0" w:color="auto"/>
            </w:tcBorders>
            <w:hideMark/>
          </w:tcPr>
          <w:p w:rsidR="00766B0F" w:rsidRPr="00766B0F" w:rsidRDefault="00766B0F" w:rsidP="00BC4A77">
            <w:pPr>
              <w:spacing w:after="0" w:line="240" w:lineRule="auto"/>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Единовременно на момент закладки денежных средств в сейфовую ячейку в зависимости от размера ячейки и срока аренды</w:t>
            </w:r>
          </w:p>
        </w:tc>
      </w:tr>
      <w:tr w:rsidR="00766B0F" w:rsidRPr="00766B0F" w:rsidTr="0018419B">
        <w:trPr>
          <w:trHeight w:val="525"/>
        </w:trPr>
        <w:tc>
          <w:tcPr>
            <w:tcW w:w="0" w:type="auto"/>
            <w:tcBorders>
              <w:top w:val="single" w:sz="4" w:space="0" w:color="auto"/>
              <w:left w:val="single" w:sz="4" w:space="0" w:color="auto"/>
              <w:bottom w:val="single" w:sz="4" w:space="0" w:color="auto"/>
              <w:right w:val="single" w:sz="4" w:space="0" w:color="auto"/>
            </w:tcBorders>
            <w:hideMark/>
          </w:tcPr>
          <w:p w:rsidR="00766B0F" w:rsidRPr="00766B0F" w:rsidRDefault="00766B0F" w:rsidP="00BC4A77">
            <w:pPr>
              <w:spacing w:after="0" w:line="240" w:lineRule="auto"/>
              <w:jc w:val="center"/>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3.</w:t>
            </w:r>
            <w:r w:rsidR="002C298C">
              <w:rPr>
                <w:rFonts w:ascii="Times New Roman" w:eastAsia="Times New Roman" w:hAnsi="Times New Roman" w:cs="Times New Roman"/>
                <w:sz w:val="18"/>
                <w:szCs w:val="18"/>
                <w:lang w:val="en-US" w:eastAsia="ru-RU"/>
              </w:rPr>
              <w:t>2</w:t>
            </w:r>
            <w:r w:rsidRPr="00766B0F">
              <w:rPr>
                <w:rFonts w:ascii="Times New Roman" w:eastAsia="Times New Roman" w:hAnsi="Times New Roman" w:cs="Times New Roman"/>
                <w:sz w:val="18"/>
                <w:szCs w:val="18"/>
                <w:lang w:eastAsia="ru-RU"/>
              </w:rPr>
              <w:t>.</w:t>
            </w:r>
          </w:p>
        </w:tc>
        <w:tc>
          <w:tcPr>
            <w:tcW w:w="2748" w:type="dxa"/>
            <w:tcBorders>
              <w:top w:val="single" w:sz="4" w:space="0" w:color="auto"/>
              <w:left w:val="nil"/>
              <w:bottom w:val="single" w:sz="4" w:space="0" w:color="auto"/>
              <w:right w:val="single" w:sz="4" w:space="0" w:color="auto"/>
            </w:tcBorders>
            <w:hideMark/>
          </w:tcPr>
          <w:p w:rsidR="00766B0F" w:rsidRPr="00766B0F" w:rsidRDefault="00766B0F" w:rsidP="00BC4A77">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Плата за открытие аккредитива</w:t>
            </w:r>
          </w:p>
        </w:tc>
        <w:tc>
          <w:tcPr>
            <w:tcW w:w="2169" w:type="dxa"/>
            <w:tcBorders>
              <w:top w:val="single" w:sz="4" w:space="0" w:color="auto"/>
              <w:left w:val="nil"/>
              <w:bottom w:val="single" w:sz="4" w:space="0" w:color="auto"/>
              <w:right w:val="single" w:sz="4" w:space="0" w:color="auto"/>
            </w:tcBorders>
            <w:hideMark/>
          </w:tcPr>
          <w:p w:rsidR="00766B0F" w:rsidRPr="00766B0F" w:rsidRDefault="00766B0F" w:rsidP="00BC4A77">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_____ (____) рублей РФ</w:t>
            </w:r>
          </w:p>
        </w:tc>
        <w:tc>
          <w:tcPr>
            <w:tcW w:w="3677" w:type="dxa"/>
            <w:tcBorders>
              <w:top w:val="single" w:sz="4" w:space="0" w:color="auto"/>
              <w:left w:val="nil"/>
              <w:bottom w:val="single" w:sz="4" w:space="0" w:color="auto"/>
              <w:right w:val="single" w:sz="4" w:space="0" w:color="auto"/>
            </w:tcBorders>
            <w:hideMark/>
          </w:tcPr>
          <w:p w:rsidR="00766B0F" w:rsidRPr="00766B0F" w:rsidRDefault="00766B0F" w:rsidP="00BC4A77">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Единовременно по тарифам банка</w:t>
            </w:r>
          </w:p>
        </w:tc>
      </w:tr>
      <w:tr w:rsidR="00766B0F" w:rsidRPr="00766B0F" w:rsidTr="0018419B">
        <w:trPr>
          <w:trHeight w:val="599"/>
        </w:trPr>
        <w:tc>
          <w:tcPr>
            <w:tcW w:w="0" w:type="auto"/>
            <w:tcBorders>
              <w:top w:val="nil"/>
              <w:left w:val="single" w:sz="4" w:space="0" w:color="auto"/>
              <w:bottom w:val="single" w:sz="4" w:space="0" w:color="auto"/>
              <w:right w:val="single" w:sz="4" w:space="0" w:color="auto"/>
            </w:tcBorders>
            <w:hideMark/>
          </w:tcPr>
          <w:p w:rsidR="00766B0F" w:rsidRPr="00766B0F" w:rsidRDefault="00766B0F" w:rsidP="00BC4A77">
            <w:pPr>
              <w:spacing w:after="0" w:line="240" w:lineRule="auto"/>
              <w:jc w:val="center"/>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4.</w:t>
            </w:r>
          </w:p>
        </w:tc>
        <w:tc>
          <w:tcPr>
            <w:tcW w:w="2748" w:type="dxa"/>
            <w:tcBorders>
              <w:top w:val="single" w:sz="4" w:space="0" w:color="auto"/>
              <w:left w:val="nil"/>
              <w:bottom w:val="single" w:sz="4" w:space="0" w:color="auto"/>
              <w:right w:val="single" w:sz="4" w:space="0" w:color="auto"/>
            </w:tcBorders>
            <w:hideMark/>
          </w:tcPr>
          <w:p w:rsidR="00766B0F" w:rsidRPr="00766B0F" w:rsidRDefault="00766B0F" w:rsidP="00BC4A77">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Плата за выпуск и  обслуживание электронного средства платежа</w:t>
            </w:r>
          </w:p>
        </w:tc>
        <w:tc>
          <w:tcPr>
            <w:tcW w:w="2169" w:type="dxa"/>
            <w:tcBorders>
              <w:top w:val="single" w:sz="4" w:space="0" w:color="auto"/>
              <w:left w:val="nil"/>
              <w:bottom w:val="single" w:sz="4" w:space="0" w:color="auto"/>
              <w:right w:val="single" w:sz="4" w:space="0" w:color="auto"/>
            </w:tcBorders>
            <w:hideMark/>
          </w:tcPr>
          <w:p w:rsidR="00766B0F" w:rsidRPr="00766B0F" w:rsidRDefault="00766B0F" w:rsidP="00BC4A77">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_____ (____) рублей РФ</w:t>
            </w:r>
          </w:p>
        </w:tc>
        <w:tc>
          <w:tcPr>
            <w:tcW w:w="3677" w:type="dxa"/>
            <w:tcBorders>
              <w:top w:val="single" w:sz="4" w:space="0" w:color="auto"/>
              <w:left w:val="nil"/>
              <w:bottom w:val="single" w:sz="4" w:space="0" w:color="auto"/>
              <w:right w:val="single" w:sz="4" w:space="0" w:color="auto"/>
            </w:tcBorders>
            <w:hideMark/>
          </w:tcPr>
          <w:p w:rsidR="00766B0F" w:rsidRPr="00766B0F" w:rsidRDefault="00766B0F" w:rsidP="00BC4A77">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i/>
                <w:sz w:val="18"/>
                <w:szCs w:val="18"/>
                <w:lang w:eastAsia="ru-RU"/>
              </w:rPr>
              <w:t>[Единовременно /ежемесячно/ежегодно]</w:t>
            </w:r>
            <w:r w:rsidRPr="00766B0F">
              <w:rPr>
                <w:rFonts w:ascii="Times New Roman" w:eastAsia="Times New Roman" w:hAnsi="Times New Roman" w:cs="Times New Roman"/>
                <w:sz w:val="18"/>
                <w:szCs w:val="18"/>
                <w:lang w:eastAsia="ru-RU"/>
              </w:rPr>
              <w:t xml:space="preserve"> по тарифам банка</w:t>
            </w:r>
          </w:p>
        </w:tc>
      </w:tr>
      <w:tr w:rsidR="004A691B" w:rsidRPr="00766B0F" w:rsidTr="00AA007A">
        <w:trPr>
          <w:trHeight w:val="240"/>
        </w:trPr>
        <w:tc>
          <w:tcPr>
            <w:tcW w:w="9571" w:type="dxa"/>
            <w:gridSpan w:val="4"/>
            <w:tcBorders>
              <w:top w:val="nil"/>
              <w:left w:val="single" w:sz="4" w:space="0" w:color="auto"/>
              <w:bottom w:val="single" w:sz="4" w:space="0" w:color="auto"/>
              <w:right w:val="single" w:sz="4" w:space="0" w:color="auto"/>
            </w:tcBorders>
            <w:hideMark/>
          </w:tcPr>
          <w:p w:rsidR="004A691B" w:rsidRPr="00766B0F" w:rsidRDefault="004A691B" w:rsidP="00BC4A77">
            <w:pPr>
              <w:spacing w:after="0" w:line="240" w:lineRule="auto"/>
              <w:rPr>
                <w:rFonts w:ascii="Times New Roman" w:eastAsia="Times New Roman" w:hAnsi="Times New Roman" w:cs="Times New Roman"/>
                <w:sz w:val="18"/>
                <w:szCs w:val="18"/>
                <w:lang w:eastAsia="ru-RU"/>
              </w:rPr>
            </w:pPr>
            <w:r w:rsidRPr="00612284">
              <w:rPr>
                <w:rFonts w:ascii="Times New Roman" w:hAnsi="Times New Roman" w:cs="Times New Roman"/>
                <w:sz w:val="18"/>
                <w:szCs w:val="18"/>
              </w:rPr>
              <w:t>ИТОГО платежей в пользу Кредитора:</w:t>
            </w:r>
            <w:r w:rsidRPr="00612284" w:rsidDel="00D35A98">
              <w:rPr>
                <w:rFonts w:ascii="Times New Roman" w:hAnsi="Times New Roman" w:cs="Times New Roman"/>
                <w:sz w:val="18"/>
                <w:szCs w:val="18"/>
              </w:rPr>
              <w:t xml:space="preserve"> </w:t>
            </w:r>
            <w:r w:rsidRPr="00612284">
              <w:rPr>
                <w:rFonts w:ascii="Times New Roman" w:hAnsi="Times New Roman" w:cs="Times New Roman"/>
                <w:sz w:val="18"/>
                <w:szCs w:val="18"/>
              </w:rPr>
              <w:t xml:space="preserve">_____ (____)  рублей РФ </w:t>
            </w:r>
            <w:r w:rsidRPr="00612284">
              <w:rPr>
                <w:rFonts w:ascii="Times New Roman" w:hAnsi="Times New Roman" w:cs="Times New Roman"/>
                <w:i/>
                <w:sz w:val="18"/>
                <w:szCs w:val="18"/>
                <w:highlight w:val="lightGray"/>
              </w:rPr>
              <w:t>(Указывается сумма всех вышеперечисленных платежей в пользу Кредитора).</w:t>
            </w:r>
          </w:p>
        </w:tc>
      </w:tr>
      <w:tr w:rsidR="00766B0F" w:rsidRPr="00766B0F" w:rsidTr="00612284">
        <w:trPr>
          <w:trHeight w:val="251"/>
        </w:trPr>
        <w:tc>
          <w:tcPr>
            <w:tcW w:w="0" w:type="auto"/>
            <w:gridSpan w:val="4"/>
            <w:tcBorders>
              <w:top w:val="nil"/>
              <w:left w:val="single" w:sz="4" w:space="0" w:color="auto"/>
              <w:bottom w:val="single" w:sz="4" w:space="0" w:color="auto"/>
              <w:right w:val="single" w:sz="4" w:space="0" w:color="auto"/>
            </w:tcBorders>
          </w:tcPr>
          <w:p w:rsidR="00766B0F" w:rsidRPr="00766B0F" w:rsidRDefault="00766B0F" w:rsidP="00BC4A77">
            <w:pPr>
              <w:spacing w:after="0" w:line="240" w:lineRule="auto"/>
              <w:rPr>
                <w:rFonts w:ascii="Times New Roman" w:eastAsia="Times New Roman" w:hAnsi="Times New Roman" w:cs="Times New Roman"/>
                <w:b/>
                <w:sz w:val="24"/>
                <w:szCs w:val="24"/>
                <w:lang w:eastAsia="ru-RU"/>
              </w:rPr>
            </w:pPr>
            <w:r w:rsidRPr="00766B0F">
              <w:rPr>
                <w:rFonts w:ascii="Times New Roman" w:eastAsia="Times New Roman" w:hAnsi="Times New Roman" w:cs="Times New Roman"/>
                <w:b/>
                <w:lang w:eastAsia="ru-RU"/>
              </w:rPr>
              <w:t>Платежи в пользу третьих лиц</w:t>
            </w:r>
          </w:p>
        </w:tc>
      </w:tr>
    </w:tbl>
    <w:tbl>
      <w:tblPr>
        <w:tblpPr w:leftFromText="180" w:rightFromText="180" w:vertAnchor="page" w:horzAnchor="margin" w:tblpY="156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1"/>
        <w:gridCol w:w="2132"/>
        <w:gridCol w:w="2543"/>
        <w:gridCol w:w="9"/>
        <w:gridCol w:w="2410"/>
        <w:gridCol w:w="1701"/>
      </w:tblGrid>
      <w:tr w:rsidR="00766B0F" w:rsidRPr="00766B0F" w:rsidTr="0020498C">
        <w:trPr>
          <w:trHeight w:val="857"/>
        </w:trPr>
        <w:tc>
          <w:tcPr>
            <w:tcW w:w="811" w:type="dxa"/>
            <w:hideMark/>
          </w:tcPr>
          <w:p w:rsidR="00766B0F" w:rsidRPr="00766B0F" w:rsidRDefault="00766B0F" w:rsidP="00766B0F">
            <w:pPr>
              <w:spacing w:after="0" w:line="240" w:lineRule="auto"/>
              <w:jc w:val="center"/>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lastRenderedPageBreak/>
              <w:t>5.</w:t>
            </w:r>
          </w:p>
        </w:tc>
        <w:tc>
          <w:tcPr>
            <w:tcW w:w="4675" w:type="dxa"/>
            <w:gridSpan w:val="2"/>
            <w:hideMark/>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Расходы, связанные с проведением оценки рыночной стоимости недвижимости (если оценка производится за счет средств Заемщика)</w:t>
            </w:r>
          </w:p>
        </w:tc>
        <w:tc>
          <w:tcPr>
            <w:tcW w:w="2419" w:type="dxa"/>
            <w:gridSpan w:val="2"/>
            <w:hideMark/>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_____ (____) рублей РФ</w:t>
            </w:r>
          </w:p>
        </w:tc>
        <w:tc>
          <w:tcPr>
            <w:tcW w:w="1701" w:type="dxa"/>
            <w:hideMark/>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Единовременно при заключении договора об оценке рыночной стоимости</w:t>
            </w:r>
          </w:p>
        </w:tc>
      </w:tr>
      <w:tr w:rsidR="00766B0F" w:rsidRPr="00766B0F" w:rsidTr="0020498C">
        <w:trPr>
          <w:trHeight w:val="313"/>
        </w:trPr>
        <w:tc>
          <w:tcPr>
            <w:tcW w:w="811" w:type="dxa"/>
            <w:tcBorders>
              <w:right w:val="single" w:sz="4" w:space="0" w:color="auto"/>
            </w:tcBorders>
            <w:hideMark/>
          </w:tcPr>
          <w:p w:rsidR="00766B0F" w:rsidRPr="00766B0F" w:rsidRDefault="00766B0F" w:rsidP="00766B0F">
            <w:pPr>
              <w:spacing w:after="0" w:line="240" w:lineRule="auto"/>
              <w:jc w:val="center"/>
              <w:rPr>
                <w:rFonts w:ascii="Times New Roman" w:eastAsia="Times New Roman" w:hAnsi="Times New Roman" w:cs="Times New Roman"/>
                <w:sz w:val="18"/>
                <w:szCs w:val="18"/>
                <w:highlight w:val="yellow"/>
                <w:lang w:eastAsia="ru-RU"/>
              </w:rPr>
            </w:pPr>
            <w:r w:rsidRPr="00766B0F">
              <w:rPr>
                <w:rFonts w:ascii="Times New Roman" w:eastAsia="Times New Roman" w:hAnsi="Times New Roman" w:cs="Times New Roman"/>
                <w:sz w:val="18"/>
                <w:szCs w:val="18"/>
                <w:lang w:eastAsia="ru-RU"/>
              </w:rPr>
              <w:t>6.</w:t>
            </w:r>
          </w:p>
        </w:tc>
        <w:tc>
          <w:tcPr>
            <w:tcW w:w="8795" w:type="dxa"/>
            <w:gridSpan w:val="5"/>
            <w:tcBorders>
              <w:left w:val="single" w:sz="4" w:space="0" w:color="auto"/>
              <w:right w:val="double" w:sz="4" w:space="0" w:color="auto"/>
            </w:tcBorders>
          </w:tcPr>
          <w:p w:rsidR="00766B0F" w:rsidRPr="00766B0F" w:rsidRDefault="00766B0F" w:rsidP="00766B0F">
            <w:pPr>
              <w:spacing w:after="0" w:line="240" w:lineRule="auto"/>
              <w:jc w:val="center"/>
              <w:rPr>
                <w:rFonts w:ascii="Times New Roman" w:eastAsia="Times New Roman" w:hAnsi="Times New Roman" w:cs="Times New Roman"/>
                <w:sz w:val="18"/>
                <w:szCs w:val="18"/>
                <w:highlight w:val="yellow"/>
                <w:lang w:eastAsia="ru-RU"/>
              </w:rPr>
            </w:pPr>
            <w:r w:rsidRPr="00766B0F">
              <w:rPr>
                <w:rFonts w:ascii="Times New Roman" w:eastAsia="Times New Roman" w:hAnsi="Times New Roman" w:cs="Times New Roman"/>
                <w:sz w:val="18"/>
                <w:szCs w:val="18"/>
                <w:lang w:eastAsia="ru-RU"/>
              </w:rPr>
              <w:t>Расходы на страховое обеспечение кредита</w:t>
            </w:r>
            <w:r w:rsidRPr="00766B0F">
              <w:rPr>
                <w:rFonts w:ascii="Times New Roman" w:eastAsia="Times New Roman" w:hAnsi="Times New Roman" w:cs="Times New Roman"/>
                <w:sz w:val="18"/>
                <w:szCs w:val="18"/>
                <w:vertAlign w:val="superscript"/>
                <w:lang w:eastAsia="ru-RU"/>
              </w:rPr>
              <w:footnoteReference w:id="5"/>
            </w:r>
          </w:p>
        </w:tc>
      </w:tr>
      <w:tr w:rsidR="00766B0F" w:rsidRPr="00766B0F" w:rsidTr="0020498C">
        <w:trPr>
          <w:trHeight w:val="245"/>
        </w:trPr>
        <w:tc>
          <w:tcPr>
            <w:tcW w:w="9606" w:type="dxa"/>
            <w:gridSpan w:val="6"/>
            <w:hideMark/>
          </w:tcPr>
          <w:p w:rsidR="00766B0F" w:rsidRPr="00766B0F" w:rsidRDefault="00766B0F" w:rsidP="00766B0F">
            <w:pPr>
              <w:spacing w:after="0" w:line="240" w:lineRule="auto"/>
              <w:jc w:val="center"/>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Виды страхования, оформляемые по соглашению Сторон в целях защиты интересов Заемщика:</w:t>
            </w:r>
          </w:p>
        </w:tc>
      </w:tr>
      <w:tr w:rsidR="00766B0F" w:rsidRPr="00766B0F" w:rsidTr="0020498C">
        <w:trPr>
          <w:trHeight w:val="1269"/>
        </w:trPr>
        <w:tc>
          <w:tcPr>
            <w:tcW w:w="811" w:type="dxa"/>
            <w:vMerge w:val="restart"/>
            <w:hideMark/>
          </w:tcPr>
          <w:p w:rsidR="00766B0F" w:rsidRPr="00766B0F" w:rsidRDefault="00877127" w:rsidP="00766B0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6.1</w:t>
            </w:r>
            <w:r w:rsidR="00766B0F" w:rsidRPr="00766B0F">
              <w:rPr>
                <w:rFonts w:ascii="Times New Roman" w:eastAsia="Times New Roman" w:hAnsi="Times New Roman" w:cs="Times New Roman"/>
                <w:sz w:val="18"/>
                <w:szCs w:val="18"/>
                <w:lang w:eastAsia="ru-RU"/>
              </w:rPr>
              <w:t>.</w:t>
            </w:r>
          </w:p>
        </w:tc>
        <w:tc>
          <w:tcPr>
            <w:tcW w:w="2132" w:type="dxa"/>
            <w:vMerge w:val="restart"/>
            <w:hideMark/>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Личное страхование</w:t>
            </w:r>
          </w:p>
        </w:tc>
        <w:tc>
          <w:tcPr>
            <w:tcW w:w="2552" w:type="dxa"/>
            <w:gridSpan w:val="2"/>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noProof/>
                <w:sz w:val="18"/>
                <w:szCs w:val="18"/>
                <w:lang w:eastAsia="ru-RU"/>
              </w:rPr>
              <mc:AlternateContent>
                <mc:Choice Requires="wps">
                  <w:drawing>
                    <wp:anchor distT="0" distB="0" distL="114300" distR="114300" simplePos="0" relativeHeight="251659264" behindDoc="0" locked="0" layoutInCell="1" allowOverlap="1" wp14:anchorId="59B0EBAB" wp14:editId="734DE2D9">
                      <wp:simplePos x="0" y="0"/>
                      <wp:positionH relativeFrom="column">
                        <wp:posOffset>822960</wp:posOffset>
                      </wp:positionH>
                      <wp:positionV relativeFrom="paragraph">
                        <wp:posOffset>45720</wp:posOffset>
                      </wp:positionV>
                      <wp:extent cx="228600" cy="180975"/>
                      <wp:effectExtent l="0" t="0" r="19050"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64.8pt;margin-top:3.6pt;width:18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"/>
                  </w:pict>
                </mc:Fallback>
              </mc:AlternateContent>
            </w:r>
            <w:r w:rsidRPr="00766B0F">
              <w:rPr>
                <w:rFonts w:ascii="Times New Roman" w:eastAsia="Times New Roman" w:hAnsi="Times New Roman" w:cs="Times New Roman"/>
                <w:sz w:val="18"/>
                <w:szCs w:val="18"/>
                <w:lang w:eastAsia="ru-RU"/>
              </w:rPr>
              <w:t xml:space="preserve">                                       </w:t>
            </w:r>
          </w:p>
          <w:p w:rsidR="00766B0F" w:rsidRPr="00766B0F" w:rsidRDefault="00766B0F" w:rsidP="00766B0F">
            <w:pPr>
              <w:spacing w:after="0" w:line="240" w:lineRule="auto"/>
              <w:rPr>
                <w:rFonts w:ascii="Times New Roman" w:eastAsia="Times New Roman" w:hAnsi="Times New Roman" w:cs="Times New Roman"/>
                <w:sz w:val="18"/>
                <w:szCs w:val="18"/>
                <w:lang w:eastAsia="ru-RU"/>
              </w:rPr>
            </w:pPr>
          </w:p>
          <w:p w:rsidR="00766B0F" w:rsidRPr="00766B0F" w:rsidRDefault="00766B0F" w:rsidP="00766B0F">
            <w:pPr>
              <w:spacing w:after="0" w:line="240" w:lineRule="auto"/>
              <w:rPr>
                <w:rFonts w:ascii="Times New Roman" w:eastAsia="Times New Roman" w:hAnsi="Times New Roman" w:cs="Times New Roman"/>
                <w:i/>
                <w:sz w:val="16"/>
                <w:szCs w:val="16"/>
                <w:lang w:eastAsia="ru-RU"/>
              </w:rPr>
            </w:pPr>
            <w:r w:rsidRPr="00766B0F">
              <w:rPr>
                <w:rFonts w:ascii="Times New Roman" w:eastAsia="Times New Roman" w:hAnsi="Times New Roman" w:cs="Times New Roman"/>
                <w:i/>
                <w:sz w:val="16"/>
                <w:szCs w:val="16"/>
                <w:highlight w:val="lightGray"/>
                <w:lang w:eastAsia="ru-RU"/>
              </w:rPr>
              <w:t>При наличии данного вида обеспечения в поле проставляется «да» либо знак «</w:t>
            </w:r>
            <w:r w:rsidRPr="00766B0F">
              <w:rPr>
                <w:rFonts w:ascii="Times New Roman" w:eastAsia="Times New Roman" w:hAnsi="Times New Roman" w:cs="Times New Roman"/>
                <w:i/>
                <w:sz w:val="16"/>
                <w:szCs w:val="16"/>
                <w:highlight w:val="lightGray"/>
                <w:lang w:eastAsia="ru-RU"/>
              </w:rPr>
              <w:sym w:font="Wingdings 2" w:char="F050"/>
            </w:r>
            <w:r w:rsidRPr="00766B0F">
              <w:rPr>
                <w:rFonts w:ascii="Times New Roman" w:eastAsia="Times New Roman" w:hAnsi="Times New Roman" w:cs="Times New Roman"/>
                <w:i/>
                <w:sz w:val="16"/>
                <w:szCs w:val="16"/>
                <w:highlight w:val="lightGray"/>
                <w:lang w:eastAsia="ru-RU"/>
              </w:rPr>
              <w:t>»</w:t>
            </w:r>
            <w:r w:rsidRPr="00766B0F">
              <w:rPr>
                <w:rFonts w:ascii="Times New Roman" w:eastAsia="Times New Roman" w:hAnsi="Times New Roman" w:cs="Times New Roman"/>
                <w:i/>
                <w:sz w:val="16"/>
                <w:szCs w:val="16"/>
                <w:lang w:eastAsia="ru-RU"/>
              </w:rPr>
              <w:t xml:space="preserve"> </w:t>
            </w:r>
          </w:p>
          <w:p w:rsidR="00766B0F" w:rsidRPr="00766B0F" w:rsidRDefault="00766B0F" w:rsidP="00766B0F">
            <w:pPr>
              <w:spacing w:after="0" w:line="240" w:lineRule="auto"/>
              <w:rPr>
                <w:rFonts w:ascii="Times New Roman" w:eastAsia="Times New Roman" w:hAnsi="Times New Roman" w:cs="Times New Roman"/>
                <w:i/>
                <w:sz w:val="18"/>
                <w:szCs w:val="18"/>
                <w:lang w:eastAsia="ru-RU"/>
              </w:rPr>
            </w:pPr>
          </w:p>
        </w:tc>
        <w:tc>
          <w:tcPr>
            <w:tcW w:w="2410" w:type="dxa"/>
            <w:hideMark/>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p>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_____ (____) рублей РФ</w:t>
            </w:r>
          </w:p>
          <w:p w:rsidR="00766B0F" w:rsidRPr="00766B0F" w:rsidRDefault="00766B0F" w:rsidP="00766B0F">
            <w:pPr>
              <w:spacing w:after="0" w:line="240" w:lineRule="auto"/>
              <w:rPr>
                <w:rFonts w:ascii="Times New Roman" w:eastAsia="Times New Roman" w:hAnsi="Times New Roman" w:cs="Times New Roman"/>
                <w:i/>
                <w:sz w:val="16"/>
                <w:szCs w:val="16"/>
                <w:lang w:eastAsia="ru-RU"/>
              </w:rPr>
            </w:pPr>
            <w:r w:rsidRPr="00766B0F">
              <w:rPr>
                <w:rFonts w:ascii="Times New Roman" w:eastAsia="Times New Roman" w:hAnsi="Times New Roman" w:cs="Times New Roman"/>
                <w:i/>
                <w:sz w:val="16"/>
                <w:szCs w:val="16"/>
                <w:highlight w:val="lightGray"/>
                <w:lang w:eastAsia="ru-RU"/>
              </w:rPr>
              <w:t>При наличии данного вида обеспечения указывается сумма за весь срок кредитования</w:t>
            </w:r>
          </w:p>
        </w:tc>
        <w:tc>
          <w:tcPr>
            <w:tcW w:w="1701" w:type="dxa"/>
            <w:vMerge w:val="restart"/>
            <w:hideMark/>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За весь срок кредитования (уплачивается в периоды, установленные договором страхования)</w:t>
            </w:r>
          </w:p>
        </w:tc>
      </w:tr>
      <w:tr w:rsidR="00766B0F" w:rsidRPr="00766B0F" w:rsidTr="0020498C">
        <w:trPr>
          <w:trHeight w:val="417"/>
        </w:trPr>
        <w:tc>
          <w:tcPr>
            <w:tcW w:w="811" w:type="dxa"/>
            <w:vMerge/>
            <w:hideMark/>
          </w:tcPr>
          <w:p w:rsidR="00766B0F" w:rsidRPr="00766B0F" w:rsidRDefault="00766B0F" w:rsidP="00766B0F">
            <w:pPr>
              <w:spacing w:after="0" w:line="240" w:lineRule="auto"/>
              <w:jc w:val="center"/>
              <w:rPr>
                <w:rFonts w:ascii="Times New Roman" w:eastAsia="Times New Roman" w:hAnsi="Times New Roman" w:cs="Times New Roman"/>
                <w:sz w:val="18"/>
                <w:szCs w:val="18"/>
                <w:lang w:eastAsia="ru-RU"/>
              </w:rPr>
            </w:pPr>
          </w:p>
        </w:tc>
        <w:tc>
          <w:tcPr>
            <w:tcW w:w="2132" w:type="dxa"/>
            <w:vMerge/>
            <w:hideMark/>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p>
        </w:tc>
        <w:tc>
          <w:tcPr>
            <w:tcW w:w="2552" w:type="dxa"/>
            <w:gridSpan w:val="2"/>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noProof/>
                <w:sz w:val="18"/>
                <w:szCs w:val="18"/>
                <w:lang w:eastAsia="ru-RU"/>
              </w:rPr>
              <mc:AlternateContent>
                <mc:Choice Requires="wps">
                  <w:drawing>
                    <wp:anchor distT="0" distB="0" distL="114300" distR="114300" simplePos="0" relativeHeight="251660288" behindDoc="0" locked="0" layoutInCell="1" allowOverlap="1" wp14:anchorId="567326F0" wp14:editId="1AA9A818">
                      <wp:simplePos x="0" y="0"/>
                      <wp:positionH relativeFrom="column">
                        <wp:posOffset>822960</wp:posOffset>
                      </wp:positionH>
                      <wp:positionV relativeFrom="paragraph">
                        <wp:posOffset>34290</wp:posOffset>
                      </wp:positionV>
                      <wp:extent cx="228600" cy="180975"/>
                      <wp:effectExtent l="0" t="0" r="19050"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64.8pt;margin-top:2.7pt;width:18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"/>
                  </w:pict>
                </mc:Fallback>
              </mc:AlternateContent>
            </w:r>
            <w:r w:rsidRPr="00766B0F">
              <w:rPr>
                <w:rFonts w:ascii="Times New Roman" w:eastAsia="Times New Roman" w:hAnsi="Times New Roman" w:cs="Times New Roman"/>
                <w:sz w:val="18"/>
                <w:szCs w:val="18"/>
                <w:lang w:eastAsia="ru-RU"/>
              </w:rPr>
              <w:t xml:space="preserve">                                        </w:t>
            </w:r>
          </w:p>
          <w:p w:rsidR="00766B0F" w:rsidRPr="00766B0F" w:rsidRDefault="00766B0F" w:rsidP="00766B0F">
            <w:pPr>
              <w:spacing w:after="0" w:line="240" w:lineRule="auto"/>
              <w:rPr>
                <w:rFonts w:ascii="Times New Roman" w:eastAsia="Times New Roman" w:hAnsi="Times New Roman" w:cs="Times New Roman"/>
                <w:sz w:val="18"/>
                <w:szCs w:val="18"/>
                <w:lang w:eastAsia="ru-RU"/>
              </w:rPr>
            </w:pPr>
          </w:p>
          <w:p w:rsidR="00766B0F" w:rsidRPr="00766B0F" w:rsidRDefault="00766B0F" w:rsidP="00766B0F">
            <w:pPr>
              <w:spacing w:after="0" w:line="240" w:lineRule="auto"/>
              <w:rPr>
                <w:rFonts w:ascii="Times New Roman" w:eastAsia="Times New Roman" w:hAnsi="Times New Roman" w:cs="Times New Roman"/>
                <w:i/>
                <w:sz w:val="16"/>
                <w:szCs w:val="16"/>
                <w:lang w:eastAsia="ru-RU"/>
              </w:rPr>
            </w:pPr>
            <w:r w:rsidRPr="00766B0F">
              <w:rPr>
                <w:rFonts w:ascii="Times New Roman" w:eastAsia="Times New Roman" w:hAnsi="Times New Roman" w:cs="Times New Roman"/>
                <w:i/>
                <w:sz w:val="16"/>
                <w:szCs w:val="16"/>
                <w:highlight w:val="lightGray"/>
                <w:lang w:eastAsia="ru-RU"/>
              </w:rPr>
              <w:t>При отсутствии данного вида обеспечения в поле проставляется «нет» либо знак «</w:t>
            </w:r>
            <w:r w:rsidRPr="00766B0F">
              <w:rPr>
                <w:rFonts w:ascii="Times New Roman" w:eastAsia="Times New Roman" w:hAnsi="Times New Roman" w:cs="Times New Roman"/>
                <w:i/>
                <w:sz w:val="16"/>
                <w:szCs w:val="16"/>
                <w:highlight w:val="lightGray"/>
                <w:lang w:eastAsia="ru-RU"/>
              </w:rPr>
              <w:sym w:font="Wingdings 2" w:char="F050"/>
            </w:r>
            <w:r w:rsidRPr="00766B0F">
              <w:rPr>
                <w:rFonts w:ascii="Times New Roman" w:eastAsia="Times New Roman" w:hAnsi="Times New Roman" w:cs="Times New Roman"/>
                <w:i/>
                <w:sz w:val="16"/>
                <w:szCs w:val="16"/>
                <w:highlight w:val="lightGray"/>
                <w:lang w:eastAsia="ru-RU"/>
              </w:rPr>
              <w:t>»</w:t>
            </w:r>
          </w:p>
        </w:tc>
        <w:tc>
          <w:tcPr>
            <w:tcW w:w="2410" w:type="dxa"/>
            <w:hideMark/>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p>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0 (Ноль) рублей РФ</w:t>
            </w:r>
          </w:p>
        </w:tc>
        <w:tc>
          <w:tcPr>
            <w:tcW w:w="1701" w:type="dxa"/>
            <w:vMerge/>
            <w:hideMark/>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p>
        </w:tc>
      </w:tr>
      <w:tr w:rsidR="00766B0F" w:rsidRPr="00766B0F" w:rsidTr="0020498C">
        <w:trPr>
          <w:trHeight w:val="427"/>
        </w:trPr>
        <w:tc>
          <w:tcPr>
            <w:tcW w:w="811" w:type="dxa"/>
            <w:vMerge w:val="restart"/>
            <w:hideMark/>
          </w:tcPr>
          <w:p w:rsidR="00766B0F" w:rsidRPr="00766B0F" w:rsidRDefault="00766B0F" w:rsidP="00877127">
            <w:pPr>
              <w:spacing w:after="0" w:line="240" w:lineRule="auto"/>
              <w:jc w:val="center"/>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6.</w:t>
            </w:r>
            <w:r w:rsidR="00877127">
              <w:rPr>
                <w:rFonts w:ascii="Times New Roman" w:eastAsia="Times New Roman" w:hAnsi="Times New Roman" w:cs="Times New Roman"/>
                <w:sz w:val="18"/>
                <w:szCs w:val="18"/>
                <w:lang w:eastAsia="ru-RU"/>
              </w:rPr>
              <w:t>2</w:t>
            </w:r>
            <w:r w:rsidRPr="00766B0F">
              <w:rPr>
                <w:rFonts w:ascii="Times New Roman" w:eastAsia="Times New Roman" w:hAnsi="Times New Roman" w:cs="Times New Roman"/>
                <w:sz w:val="18"/>
                <w:szCs w:val="18"/>
                <w:lang w:eastAsia="ru-RU"/>
              </w:rPr>
              <w:t>.</w:t>
            </w:r>
          </w:p>
        </w:tc>
        <w:tc>
          <w:tcPr>
            <w:tcW w:w="2132" w:type="dxa"/>
            <w:vMerge w:val="restart"/>
            <w:hideMark/>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 xml:space="preserve">Титульное  страхование </w:t>
            </w:r>
          </w:p>
        </w:tc>
        <w:tc>
          <w:tcPr>
            <w:tcW w:w="2552" w:type="dxa"/>
            <w:gridSpan w:val="2"/>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noProof/>
                <w:sz w:val="18"/>
                <w:szCs w:val="18"/>
                <w:lang w:eastAsia="ru-RU"/>
              </w:rPr>
              <mc:AlternateContent>
                <mc:Choice Requires="wps">
                  <w:drawing>
                    <wp:anchor distT="0" distB="0" distL="114300" distR="114300" simplePos="0" relativeHeight="251661312" behindDoc="0" locked="0" layoutInCell="1" allowOverlap="1" wp14:anchorId="73536922" wp14:editId="61F53FA6">
                      <wp:simplePos x="0" y="0"/>
                      <wp:positionH relativeFrom="column">
                        <wp:posOffset>822960</wp:posOffset>
                      </wp:positionH>
                      <wp:positionV relativeFrom="paragraph">
                        <wp:posOffset>45720</wp:posOffset>
                      </wp:positionV>
                      <wp:extent cx="228600" cy="180975"/>
                      <wp:effectExtent l="0" t="0" r="19050"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64.8pt;margin-top:3.6pt;width:18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"/>
                  </w:pict>
                </mc:Fallback>
              </mc:AlternateContent>
            </w:r>
            <w:r w:rsidRPr="00766B0F">
              <w:rPr>
                <w:rFonts w:ascii="Times New Roman" w:eastAsia="Times New Roman" w:hAnsi="Times New Roman" w:cs="Times New Roman"/>
                <w:sz w:val="18"/>
                <w:szCs w:val="18"/>
                <w:lang w:eastAsia="ru-RU"/>
              </w:rPr>
              <w:t xml:space="preserve">                                       </w:t>
            </w:r>
          </w:p>
          <w:p w:rsidR="00766B0F" w:rsidRPr="00766B0F" w:rsidRDefault="00766B0F" w:rsidP="00766B0F">
            <w:pPr>
              <w:spacing w:after="0" w:line="240" w:lineRule="auto"/>
              <w:rPr>
                <w:rFonts w:ascii="Times New Roman" w:eastAsia="Times New Roman" w:hAnsi="Times New Roman" w:cs="Times New Roman"/>
                <w:sz w:val="18"/>
                <w:szCs w:val="18"/>
                <w:lang w:eastAsia="ru-RU"/>
              </w:rPr>
            </w:pPr>
          </w:p>
          <w:p w:rsidR="00766B0F" w:rsidRPr="00766B0F" w:rsidRDefault="00766B0F" w:rsidP="00766B0F">
            <w:pPr>
              <w:spacing w:after="0" w:line="240" w:lineRule="auto"/>
              <w:rPr>
                <w:rFonts w:ascii="Times New Roman" w:eastAsia="Times New Roman" w:hAnsi="Times New Roman" w:cs="Times New Roman"/>
                <w:i/>
                <w:sz w:val="16"/>
                <w:szCs w:val="24"/>
                <w:lang w:eastAsia="ru-RU"/>
              </w:rPr>
            </w:pPr>
            <w:r w:rsidRPr="00766B0F">
              <w:rPr>
                <w:rFonts w:ascii="Times New Roman" w:eastAsia="Times New Roman" w:hAnsi="Times New Roman" w:cs="Times New Roman"/>
                <w:i/>
                <w:sz w:val="16"/>
                <w:szCs w:val="24"/>
                <w:highlight w:val="lightGray"/>
                <w:lang w:eastAsia="ru-RU"/>
              </w:rPr>
              <w:t>При наличии данного вида обеспечения в поле проставляется «да» либо знак «</w:t>
            </w:r>
            <w:r w:rsidRPr="00766B0F">
              <w:rPr>
                <w:rFonts w:ascii="Times New Roman" w:eastAsia="Times New Roman" w:hAnsi="Times New Roman" w:cs="Times New Roman"/>
                <w:i/>
                <w:sz w:val="16"/>
                <w:szCs w:val="16"/>
                <w:highlight w:val="lightGray"/>
                <w:lang w:eastAsia="ru-RU"/>
              </w:rPr>
              <w:sym w:font="Wingdings 2" w:char="F050"/>
            </w:r>
            <w:r w:rsidRPr="00766B0F">
              <w:rPr>
                <w:rFonts w:ascii="Times New Roman" w:eastAsia="Times New Roman" w:hAnsi="Times New Roman" w:cs="Times New Roman"/>
                <w:i/>
                <w:sz w:val="16"/>
                <w:szCs w:val="16"/>
                <w:highlight w:val="lightGray"/>
                <w:lang w:eastAsia="ru-RU"/>
              </w:rPr>
              <w:t>»</w:t>
            </w:r>
            <w:r w:rsidRPr="00766B0F">
              <w:rPr>
                <w:rFonts w:ascii="Times New Roman" w:eastAsia="Times New Roman" w:hAnsi="Times New Roman" w:cs="Times New Roman"/>
                <w:i/>
                <w:sz w:val="16"/>
                <w:szCs w:val="24"/>
                <w:lang w:eastAsia="ru-RU"/>
              </w:rPr>
              <w:t xml:space="preserve"> </w:t>
            </w:r>
          </w:p>
          <w:p w:rsidR="00766B0F" w:rsidRPr="00766B0F" w:rsidRDefault="00766B0F" w:rsidP="00766B0F">
            <w:pPr>
              <w:spacing w:after="0" w:line="240" w:lineRule="auto"/>
              <w:rPr>
                <w:rFonts w:ascii="Times New Roman" w:eastAsia="Times New Roman" w:hAnsi="Times New Roman" w:cs="Times New Roman"/>
                <w:noProof/>
                <w:sz w:val="18"/>
                <w:szCs w:val="18"/>
                <w:lang w:eastAsia="ru-RU"/>
              </w:rPr>
            </w:pPr>
          </w:p>
        </w:tc>
        <w:tc>
          <w:tcPr>
            <w:tcW w:w="2410" w:type="dxa"/>
            <w:hideMark/>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_____ (____) рублей РФ</w:t>
            </w:r>
          </w:p>
          <w:p w:rsidR="00766B0F" w:rsidRPr="00766B0F" w:rsidRDefault="00766B0F" w:rsidP="00766B0F">
            <w:pPr>
              <w:spacing w:after="0" w:line="240" w:lineRule="auto"/>
              <w:rPr>
                <w:rFonts w:ascii="Times New Roman" w:eastAsia="Times New Roman" w:hAnsi="Times New Roman" w:cs="Times New Roman"/>
                <w:sz w:val="16"/>
                <w:szCs w:val="24"/>
                <w:lang w:eastAsia="ru-RU"/>
              </w:rPr>
            </w:pPr>
            <w:r w:rsidRPr="00766B0F">
              <w:rPr>
                <w:rFonts w:ascii="Times New Roman" w:eastAsia="Times New Roman" w:hAnsi="Times New Roman" w:cs="Times New Roman"/>
                <w:i/>
                <w:sz w:val="16"/>
                <w:szCs w:val="24"/>
                <w:highlight w:val="lightGray"/>
                <w:lang w:eastAsia="ru-RU"/>
              </w:rPr>
              <w:t>При наличии данного вида обеспечения указывается сумма за весь срок осуществления страхования от данного вида риска</w:t>
            </w:r>
            <w:r w:rsidRPr="00766B0F">
              <w:rPr>
                <w:rFonts w:ascii="Times New Roman" w:eastAsia="Times New Roman" w:hAnsi="Times New Roman" w:cs="Times New Roman"/>
                <w:i/>
                <w:sz w:val="16"/>
                <w:szCs w:val="24"/>
                <w:lang w:eastAsia="ru-RU"/>
              </w:rPr>
              <w:t xml:space="preserve"> </w:t>
            </w:r>
          </w:p>
        </w:tc>
        <w:tc>
          <w:tcPr>
            <w:tcW w:w="1701" w:type="dxa"/>
            <w:vMerge w:val="restart"/>
            <w:hideMark/>
          </w:tcPr>
          <w:p w:rsidR="00766B0F" w:rsidRPr="00766B0F" w:rsidRDefault="00766B0F" w:rsidP="00766B0F">
            <w:pPr>
              <w:spacing w:after="0" w:line="240" w:lineRule="auto"/>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За срок осуществления страхования от данного вида риска</w:t>
            </w:r>
          </w:p>
          <w:p w:rsidR="00766B0F" w:rsidRPr="00766B0F" w:rsidRDefault="00766B0F" w:rsidP="00766B0F">
            <w:pPr>
              <w:spacing w:after="0" w:line="240" w:lineRule="auto"/>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(уплачивается в периоды, установленные договором страхования)</w:t>
            </w:r>
          </w:p>
        </w:tc>
      </w:tr>
      <w:tr w:rsidR="00766B0F" w:rsidRPr="00766B0F" w:rsidTr="0020498C">
        <w:trPr>
          <w:trHeight w:val="427"/>
        </w:trPr>
        <w:tc>
          <w:tcPr>
            <w:tcW w:w="811" w:type="dxa"/>
            <w:vMerge/>
            <w:hideMark/>
          </w:tcPr>
          <w:p w:rsidR="00766B0F" w:rsidRPr="00766B0F" w:rsidRDefault="00766B0F" w:rsidP="00766B0F">
            <w:pPr>
              <w:spacing w:after="0" w:line="240" w:lineRule="auto"/>
              <w:jc w:val="center"/>
              <w:rPr>
                <w:rFonts w:ascii="Times New Roman" w:eastAsia="Times New Roman" w:hAnsi="Times New Roman" w:cs="Times New Roman"/>
                <w:sz w:val="18"/>
                <w:szCs w:val="18"/>
                <w:lang w:eastAsia="ru-RU"/>
              </w:rPr>
            </w:pPr>
          </w:p>
        </w:tc>
        <w:tc>
          <w:tcPr>
            <w:tcW w:w="2132" w:type="dxa"/>
            <w:vMerge/>
            <w:hideMark/>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p>
        </w:tc>
        <w:tc>
          <w:tcPr>
            <w:tcW w:w="2552" w:type="dxa"/>
            <w:gridSpan w:val="2"/>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noProof/>
                <w:sz w:val="18"/>
                <w:szCs w:val="18"/>
                <w:lang w:eastAsia="ru-RU"/>
              </w:rPr>
              <mc:AlternateContent>
                <mc:Choice Requires="wps">
                  <w:drawing>
                    <wp:anchor distT="0" distB="0" distL="114300" distR="114300" simplePos="0" relativeHeight="251662336" behindDoc="0" locked="0" layoutInCell="1" allowOverlap="1" wp14:anchorId="45126694" wp14:editId="6DF624D0">
                      <wp:simplePos x="0" y="0"/>
                      <wp:positionH relativeFrom="column">
                        <wp:posOffset>822960</wp:posOffset>
                      </wp:positionH>
                      <wp:positionV relativeFrom="paragraph">
                        <wp:posOffset>34290</wp:posOffset>
                      </wp:positionV>
                      <wp:extent cx="228600" cy="180975"/>
                      <wp:effectExtent l="0" t="0" r="19050"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64.8pt;margin-top:2.7pt;width:18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"/>
                  </w:pict>
                </mc:Fallback>
              </mc:AlternateContent>
            </w:r>
            <w:r w:rsidRPr="00766B0F">
              <w:rPr>
                <w:rFonts w:ascii="Times New Roman" w:eastAsia="Times New Roman" w:hAnsi="Times New Roman" w:cs="Times New Roman"/>
                <w:sz w:val="18"/>
                <w:szCs w:val="18"/>
                <w:lang w:eastAsia="ru-RU"/>
              </w:rPr>
              <w:t xml:space="preserve">                                        </w:t>
            </w:r>
          </w:p>
          <w:p w:rsidR="00766B0F" w:rsidRPr="00766B0F" w:rsidRDefault="00766B0F" w:rsidP="00766B0F">
            <w:pPr>
              <w:spacing w:after="0" w:line="240" w:lineRule="auto"/>
              <w:rPr>
                <w:rFonts w:ascii="Times New Roman" w:eastAsia="Times New Roman" w:hAnsi="Times New Roman" w:cs="Times New Roman"/>
                <w:sz w:val="18"/>
                <w:szCs w:val="18"/>
                <w:lang w:eastAsia="ru-RU"/>
              </w:rPr>
            </w:pPr>
          </w:p>
          <w:p w:rsidR="00766B0F" w:rsidRPr="00766B0F" w:rsidRDefault="00766B0F" w:rsidP="00766B0F">
            <w:pPr>
              <w:spacing w:after="0" w:line="240" w:lineRule="auto"/>
              <w:rPr>
                <w:rFonts w:ascii="Times New Roman" w:eastAsia="Times New Roman" w:hAnsi="Times New Roman" w:cs="Times New Roman"/>
                <w:i/>
                <w:sz w:val="16"/>
                <w:szCs w:val="16"/>
                <w:lang w:eastAsia="ru-RU"/>
              </w:rPr>
            </w:pPr>
            <w:r w:rsidRPr="00766B0F">
              <w:rPr>
                <w:rFonts w:ascii="Times New Roman" w:eastAsia="Times New Roman" w:hAnsi="Times New Roman" w:cs="Times New Roman"/>
                <w:i/>
                <w:sz w:val="16"/>
                <w:szCs w:val="16"/>
                <w:highlight w:val="lightGray"/>
                <w:lang w:eastAsia="ru-RU"/>
              </w:rPr>
              <w:t>При отсутствии данного вида обеспечения в поле проставляется «нет» либо знак «</w:t>
            </w:r>
            <w:r w:rsidRPr="00766B0F">
              <w:rPr>
                <w:rFonts w:ascii="Times New Roman" w:eastAsia="Times New Roman" w:hAnsi="Times New Roman" w:cs="Times New Roman"/>
                <w:i/>
                <w:sz w:val="16"/>
                <w:szCs w:val="16"/>
                <w:highlight w:val="lightGray"/>
                <w:lang w:eastAsia="ru-RU"/>
              </w:rPr>
              <w:sym w:font="Wingdings 2" w:char="F050"/>
            </w:r>
            <w:r w:rsidRPr="00766B0F">
              <w:rPr>
                <w:rFonts w:ascii="Times New Roman" w:eastAsia="Times New Roman" w:hAnsi="Times New Roman" w:cs="Times New Roman"/>
                <w:i/>
                <w:sz w:val="16"/>
                <w:szCs w:val="16"/>
                <w:highlight w:val="lightGray"/>
                <w:lang w:eastAsia="ru-RU"/>
              </w:rPr>
              <w:t>»</w:t>
            </w:r>
          </w:p>
          <w:p w:rsidR="00766B0F" w:rsidRPr="00766B0F" w:rsidRDefault="00766B0F" w:rsidP="00766B0F">
            <w:pPr>
              <w:spacing w:after="0" w:line="240" w:lineRule="auto"/>
              <w:rPr>
                <w:rFonts w:ascii="Times New Roman" w:eastAsia="Times New Roman" w:hAnsi="Times New Roman" w:cs="Times New Roman"/>
                <w:noProof/>
                <w:sz w:val="18"/>
                <w:szCs w:val="18"/>
                <w:lang w:eastAsia="ru-RU"/>
              </w:rPr>
            </w:pPr>
          </w:p>
        </w:tc>
        <w:tc>
          <w:tcPr>
            <w:tcW w:w="2410" w:type="dxa"/>
            <w:hideMark/>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p>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0 (Ноль) рублей РФ</w:t>
            </w:r>
          </w:p>
        </w:tc>
        <w:tc>
          <w:tcPr>
            <w:tcW w:w="1701" w:type="dxa"/>
            <w:vMerge/>
            <w:hideMark/>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p>
        </w:tc>
      </w:tr>
      <w:tr w:rsidR="00766B0F" w:rsidRPr="00766B0F" w:rsidTr="0020498C">
        <w:trPr>
          <w:trHeight w:val="427"/>
        </w:trPr>
        <w:tc>
          <w:tcPr>
            <w:tcW w:w="811" w:type="dxa"/>
            <w:vMerge w:val="restart"/>
          </w:tcPr>
          <w:p w:rsidR="00766B0F" w:rsidRPr="00766B0F" w:rsidRDefault="00766B0F" w:rsidP="00877127">
            <w:pPr>
              <w:spacing w:after="0" w:line="240" w:lineRule="auto"/>
              <w:jc w:val="center"/>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6.</w:t>
            </w:r>
            <w:r w:rsidR="00877127">
              <w:rPr>
                <w:rFonts w:ascii="Times New Roman" w:eastAsia="Times New Roman" w:hAnsi="Times New Roman" w:cs="Times New Roman"/>
                <w:sz w:val="18"/>
                <w:szCs w:val="18"/>
                <w:lang w:eastAsia="ru-RU"/>
              </w:rPr>
              <w:t>3</w:t>
            </w:r>
            <w:r w:rsidRPr="00766B0F">
              <w:rPr>
                <w:rFonts w:ascii="Times New Roman" w:eastAsia="Times New Roman" w:hAnsi="Times New Roman" w:cs="Times New Roman"/>
                <w:sz w:val="18"/>
                <w:szCs w:val="18"/>
                <w:lang w:eastAsia="ru-RU"/>
              </w:rPr>
              <w:t>.</w:t>
            </w:r>
          </w:p>
        </w:tc>
        <w:tc>
          <w:tcPr>
            <w:tcW w:w="2132" w:type="dxa"/>
            <w:vMerge w:val="restart"/>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 xml:space="preserve">Страхование ответственности </w:t>
            </w:r>
          </w:p>
        </w:tc>
        <w:tc>
          <w:tcPr>
            <w:tcW w:w="2552" w:type="dxa"/>
            <w:gridSpan w:val="2"/>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noProof/>
                <w:sz w:val="18"/>
                <w:szCs w:val="18"/>
                <w:lang w:eastAsia="ru-RU"/>
              </w:rPr>
              <mc:AlternateContent>
                <mc:Choice Requires="wps">
                  <w:drawing>
                    <wp:anchor distT="0" distB="0" distL="114300" distR="114300" simplePos="0" relativeHeight="251663360" behindDoc="0" locked="0" layoutInCell="1" allowOverlap="1" wp14:anchorId="5FC09767" wp14:editId="7A7D2E25">
                      <wp:simplePos x="0" y="0"/>
                      <wp:positionH relativeFrom="column">
                        <wp:posOffset>938530</wp:posOffset>
                      </wp:positionH>
                      <wp:positionV relativeFrom="paragraph">
                        <wp:posOffset>46355</wp:posOffset>
                      </wp:positionV>
                      <wp:extent cx="228600" cy="180975"/>
                      <wp:effectExtent l="0" t="0" r="19050"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73.9pt;margin-top:3.65pt;width:18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"/>
                  </w:pict>
                </mc:Fallback>
              </mc:AlternateContent>
            </w:r>
            <w:r w:rsidRPr="00766B0F">
              <w:rPr>
                <w:rFonts w:ascii="Times New Roman" w:eastAsia="Times New Roman" w:hAnsi="Times New Roman" w:cs="Times New Roman"/>
                <w:sz w:val="18"/>
                <w:szCs w:val="18"/>
                <w:lang w:eastAsia="ru-RU"/>
              </w:rPr>
              <w:t xml:space="preserve">                              </w:t>
            </w:r>
          </w:p>
          <w:p w:rsidR="00766B0F" w:rsidRPr="00766B0F" w:rsidRDefault="00766B0F" w:rsidP="00766B0F">
            <w:pPr>
              <w:spacing w:after="0" w:line="240" w:lineRule="auto"/>
              <w:rPr>
                <w:rFonts w:ascii="Times New Roman" w:eastAsia="Times New Roman" w:hAnsi="Times New Roman" w:cs="Times New Roman"/>
                <w:sz w:val="18"/>
                <w:szCs w:val="18"/>
                <w:lang w:eastAsia="ru-RU"/>
              </w:rPr>
            </w:pPr>
          </w:p>
          <w:p w:rsidR="00766B0F" w:rsidRPr="00766B0F" w:rsidRDefault="00766B0F" w:rsidP="00766B0F">
            <w:pPr>
              <w:spacing w:after="0" w:line="240" w:lineRule="auto"/>
              <w:rPr>
                <w:rFonts w:ascii="Times New Roman" w:eastAsia="Times New Roman" w:hAnsi="Times New Roman" w:cs="Times New Roman"/>
                <w:i/>
                <w:sz w:val="16"/>
                <w:szCs w:val="24"/>
                <w:lang w:eastAsia="ru-RU"/>
              </w:rPr>
            </w:pPr>
            <w:r w:rsidRPr="00766B0F">
              <w:rPr>
                <w:rFonts w:ascii="Times New Roman" w:eastAsia="Times New Roman" w:hAnsi="Times New Roman" w:cs="Times New Roman"/>
                <w:i/>
                <w:sz w:val="16"/>
                <w:szCs w:val="24"/>
                <w:highlight w:val="lightGray"/>
                <w:lang w:eastAsia="ru-RU"/>
              </w:rPr>
              <w:t>При наличии данного вида обеспечения в поле проставляется «да» либо знак «</w:t>
            </w:r>
            <w:r w:rsidRPr="00766B0F">
              <w:rPr>
                <w:rFonts w:ascii="Times New Roman" w:eastAsia="Times New Roman" w:hAnsi="Times New Roman" w:cs="Times New Roman"/>
                <w:i/>
                <w:sz w:val="16"/>
                <w:szCs w:val="16"/>
                <w:highlight w:val="lightGray"/>
                <w:lang w:eastAsia="ru-RU"/>
              </w:rPr>
              <w:sym w:font="Wingdings 2" w:char="F050"/>
            </w:r>
            <w:r w:rsidRPr="00766B0F">
              <w:rPr>
                <w:rFonts w:ascii="Times New Roman" w:eastAsia="Times New Roman" w:hAnsi="Times New Roman" w:cs="Times New Roman"/>
                <w:i/>
                <w:sz w:val="16"/>
                <w:szCs w:val="16"/>
                <w:highlight w:val="lightGray"/>
                <w:lang w:eastAsia="ru-RU"/>
              </w:rPr>
              <w:t>»</w:t>
            </w:r>
            <w:r w:rsidRPr="00766B0F">
              <w:rPr>
                <w:rFonts w:ascii="Times New Roman" w:eastAsia="Times New Roman" w:hAnsi="Times New Roman" w:cs="Times New Roman"/>
                <w:i/>
                <w:sz w:val="16"/>
                <w:szCs w:val="24"/>
                <w:lang w:eastAsia="ru-RU"/>
              </w:rPr>
              <w:t xml:space="preserve"> </w:t>
            </w:r>
          </w:p>
          <w:p w:rsidR="00766B0F" w:rsidRPr="00766B0F" w:rsidRDefault="00766B0F" w:rsidP="00766B0F">
            <w:pPr>
              <w:spacing w:after="0" w:line="240" w:lineRule="auto"/>
              <w:rPr>
                <w:rFonts w:ascii="Times New Roman" w:eastAsia="Times New Roman" w:hAnsi="Times New Roman" w:cs="Times New Roman"/>
                <w:noProof/>
                <w:sz w:val="18"/>
                <w:szCs w:val="18"/>
                <w:lang w:eastAsia="ru-RU"/>
              </w:rPr>
            </w:pPr>
          </w:p>
        </w:tc>
        <w:tc>
          <w:tcPr>
            <w:tcW w:w="2410" w:type="dxa"/>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_____ (____) рублей РФ</w:t>
            </w:r>
          </w:p>
          <w:p w:rsidR="00766B0F" w:rsidRPr="00766B0F" w:rsidRDefault="00766B0F" w:rsidP="00766B0F">
            <w:pPr>
              <w:spacing w:after="0" w:line="240" w:lineRule="auto"/>
              <w:rPr>
                <w:rFonts w:ascii="Times New Roman" w:eastAsia="Times New Roman" w:hAnsi="Times New Roman" w:cs="Times New Roman"/>
                <w:sz w:val="16"/>
                <w:szCs w:val="24"/>
                <w:lang w:eastAsia="ru-RU"/>
              </w:rPr>
            </w:pPr>
            <w:r w:rsidRPr="00766B0F">
              <w:rPr>
                <w:rFonts w:ascii="Times New Roman" w:eastAsia="Times New Roman" w:hAnsi="Times New Roman" w:cs="Times New Roman"/>
                <w:i/>
                <w:sz w:val="16"/>
                <w:szCs w:val="24"/>
                <w:highlight w:val="lightGray"/>
                <w:lang w:eastAsia="ru-RU"/>
              </w:rPr>
              <w:t>При наличии данного вида обеспечения указывается сумма за весь срок осуществления страхования от данного вида риска</w:t>
            </w:r>
          </w:p>
        </w:tc>
        <w:tc>
          <w:tcPr>
            <w:tcW w:w="1701" w:type="dxa"/>
            <w:vMerge w:val="restart"/>
          </w:tcPr>
          <w:p w:rsidR="00766B0F" w:rsidRPr="00766B0F" w:rsidRDefault="00766B0F" w:rsidP="00766B0F">
            <w:pPr>
              <w:spacing w:after="0" w:line="240" w:lineRule="auto"/>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За срок осуществления страхования от данного вида риска</w:t>
            </w:r>
          </w:p>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(уплачивается в периоды, установленные договором страхования)</w:t>
            </w:r>
          </w:p>
        </w:tc>
      </w:tr>
      <w:tr w:rsidR="00766B0F" w:rsidRPr="00766B0F" w:rsidTr="0020498C">
        <w:trPr>
          <w:trHeight w:val="1152"/>
        </w:trPr>
        <w:tc>
          <w:tcPr>
            <w:tcW w:w="811" w:type="dxa"/>
            <w:vMerge/>
          </w:tcPr>
          <w:p w:rsidR="00766B0F" w:rsidRPr="00766B0F" w:rsidRDefault="00766B0F" w:rsidP="00766B0F">
            <w:pPr>
              <w:spacing w:after="0" w:line="240" w:lineRule="auto"/>
              <w:jc w:val="center"/>
              <w:rPr>
                <w:rFonts w:ascii="Times New Roman" w:eastAsia="Times New Roman" w:hAnsi="Times New Roman" w:cs="Times New Roman"/>
                <w:sz w:val="18"/>
                <w:szCs w:val="18"/>
                <w:lang w:eastAsia="ru-RU"/>
              </w:rPr>
            </w:pPr>
          </w:p>
        </w:tc>
        <w:tc>
          <w:tcPr>
            <w:tcW w:w="2132" w:type="dxa"/>
            <w:vMerge/>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p>
        </w:tc>
        <w:tc>
          <w:tcPr>
            <w:tcW w:w="2552" w:type="dxa"/>
            <w:gridSpan w:val="2"/>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noProof/>
                <w:sz w:val="18"/>
                <w:szCs w:val="18"/>
                <w:lang w:eastAsia="ru-RU"/>
              </w:rPr>
              <mc:AlternateContent>
                <mc:Choice Requires="wps">
                  <w:drawing>
                    <wp:anchor distT="0" distB="0" distL="114300" distR="114300" simplePos="0" relativeHeight="251664384" behindDoc="0" locked="0" layoutInCell="1" allowOverlap="1" wp14:anchorId="3ED16B8B" wp14:editId="03179043">
                      <wp:simplePos x="0" y="0"/>
                      <wp:positionH relativeFrom="column">
                        <wp:posOffset>822960</wp:posOffset>
                      </wp:positionH>
                      <wp:positionV relativeFrom="paragraph">
                        <wp:posOffset>34290</wp:posOffset>
                      </wp:positionV>
                      <wp:extent cx="228600" cy="180975"/>
                      <wp:effectExtent l="0" t="0" r="19050"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64.8pt;margin-top:2.7pt;width:18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"/>
                  </w:pict>
                </mc:Fallback>
              </mc:AlternateContent>
            </w:r>
            <w:r w:rsidRPr="00766B0F">
              <w:rPr>
                <w:rFonts w:ascii="Times New Roman" w:eastAsia="Times New Roman" w:hAnsi="Times New Roman" w:cs="Times New Roman"/>
                <w:sz w:val="18"/>
                <w:szCs w:val="18"/>
                <w:lang w:eastAsia="ru-RU"/>
              </w:rPr>
              <w:t xml:space="preserve">                                        </w:t>
            </w:r>
          </w:p>
          <w:p w:rsidR="00766B0F" w:rsidRPr="00766B0F" w:rsidRDefault="00766B0F" w:rsidP="00766B0F">
            <w:pPr>
              <w:spacing w:after="0" w:line="240" w:lineRule="auto"/>
              <w:rPr>
                <w:rFonts w:ascii="Times New Roman" w:eastAsia="Times New Roman" w:hAnsi="Times New Roman" w:cs="Times New Roman"/>
                <w:sz w:val="18"/>
                <w:szCs w:val="18"/>
                <w:lang w:eastAsia="ru-RU"/>
              </w:rPr>
            </w:pPr>
          </w:p>
          <w:p w:rsidR="00766B0F" w:rsidRPr="00766B0F" w:rsidRDefault="00766B0F" w:rsidP="00766B0F">
            <w:pPr>
              <w:spacing w:after="0" w:line="240" w:lineRule="auto"/>
              <w:rPr>
                <w:rFonts w:ascii="Times New Roman" w:eastAsia="Times New Roman" w:hAnsi="Times New Roman" w:cs="Times New Roman"/>
                <w:noProof/>
                <w:sz w:val="18"/>
                <w:szCs w:val="18"/>
                <w:lang w:eastAsia="ru-RU"/>
              </w:rPr>
            </w:pPr>
            <w:r w:rsidRPr="00766B0F">
              <w:rPr>
                <w:rFonts w:ascii="Times New Roman" w:eastAsia="Times New Roman" w:hAnsi="Times New Roman" w:cs="Times New Roman"/>
                <w:i/>
                <w:sz w:val="16"/>
                <w:szCs w:val="16"/>
                <w:highlight w:val="lightGray"/>
                <w:lang w:eastAsia="ru-RU"/>
              </w:rPr>
              <w:t>При отсутствии данного вида обеспечения в поле проставляется «нет» либо знак «</w:t>
            </w:r>
            <w:r w:rsidRPr="00766B0F">
              <w:rPr>
                <w:rFonts w:ascii="Times New Roman" w:eastAsia="Times New Roman" w:hAnsi="Times New Roman" w:cs="Times New Roman"/>
                <w:i/>
                <w:sz w:val="16"/>
                <w:szCs w:val="16"/>
                <w:highlight w:val="lightGray"/>
                <w:lang w:eastAsia="ru-RU"/>
              </w:rPr>
              <w:sym w:font="Wingdings 2" w:char="F050"/>
            </w:r>
            <w:r w:rsidRPr="00766B0F">
              <w:rPr>
                <w:rFonts w:ascii="Times New Roman" w:eastAsia="Times New Roman" w:hAnsi="Times New Roman" w:cs="Times New Roman"/>
                <w:i/>
                <w:sz w:val="16"/>
                <w:szCs w:val="16"/>
                <w:highlight w:val="lightGray"/>
                <w:lang w:eastAsia="ru-RU"/>
              </w:rPr>
              <w:t>»</w:t>
            </w:r>
          </w:p>
        </w:tc>
        <w:tc>
          <w:tcPr>
            <w:tcW w:w="2410" w:type="dxa"/>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0 (Ноль) рублей РФ</w:t>
            </w:r>
          </w:p>
        </w:tc>
        <w:tc>
          <w:tcPr>
            <w:tcW w:w="1701" w:type="dxa"/>
            <w:vMerge/>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p>
        </w:tc>
      </w:tr>
      <w:tr w:rsidR="00766B0F" w:rsidRPr="00766B0F" w:rsidTr="0020498C">
        <w:trPr>
          <w:trHeight w:val="265"/>
        </w:trPr>
        <w:tc>
          <w:tcPr>
            <w:tcW w:w="9606" w:type="dxa"/>
            <w:gridSpan w:val="6"/>
            <w:tcBorders>
              <w:right w:val="double" w:sz="4" w:space="0" w:color="auto"/>
            </w:tcBorders>
            <w:hideMark/>
          </w:tcPr>
          <w:p w:rsidR="00766B0F" w:rsidRPr="00612284" w:rsidRDefault="004A691B" w:rsidP="00766B0F">
            <w:pPr>
              <w:spacing w:after="0" w:line="240" w:lineRule="auto"/>
              <w:rPr>
                <w:rFonts w:ascii="Times New Roman" w:eastAsia="Times New Roman" w:hAnsi="Times New Roman" w:cs="Times New Roman"/>
                <w:sz w:val="18"/>
                <w:szCs w:val="18"/>
                <w:lang w:eastAsia="ru-RU"/>
              </w:rPr>
            </w:pPr>
            <w:r w:rsidRPr="00612284">
              <w:rPr>
                <w:rFonts w:ascii="Times New Roman" w:hAnsi="Times New Roman" w:cs="Times New Roman"/>
                <w:sz w:val="18"/>
                <w:szCs w:val="18"/>
              </w:rPr>
              <w:t>ИТОГО платежей в пользу третьих лиц  _____ (____) рублей РФ.</w:t>
            </w:r>
            <w:r w:rsidRPr="00612284">
              <w:rPr>
                <w:rFonts w:ascii="Times New Roman" w:hAnsi="Times New Roman" w:cs="Times New Roman"/>
                <w:i/>
                <w:sz w:val="18"/>
                <w:szCs w:val="18"/>
                <w:highlight w:val="lightGray"/>
              </w:rPr>
              <w:t>(Указывается сумма всех вышеперечисленных платежей в пользу третьих лиц)</w:t>
            </w:r>
            <w:r w:rsidRPr="00612284">
              <w:rPr>
                <w:rFonts w:ascii="Times New Roman" w:hAnsi="Times New Roman" w:cs="Times New Roman"/>
                <w:i/>
                <w:sz w:val="18"/>
                <w:szCs w:val="18"/>
              </w:rPr>
              <w:t>.</w:t>
            </w:r>
          </w:p>
        </w:tc>
      </w:tr>
    </w:tbl>
    <w:p w:rsidR="00766B0F" w:rsidRPr="00766B0F" w:rsidRDefault="00766B0F" w:rsidP="00766B0F">
      <w:pPr>
        <w:spacing w:after="0" w:line="240" w:lineRule="auto"/>
        <w:rPr>
          <w:rFonts w:ascii="Times New Roman" w:eastAsia="Times New Roman" w:hAnsi="Times New Roman" w:cs="Times New Roman"/>
          <w:sz w:val="24"/>
          <w:szCs w:val="24"/>
          <w:lang w:eastAsia="ru-RU"/>
        </w:rPr>
      </w:pPr>
    </w:p>
    <w:p w:rsidR="00766B0F" w:rsidRPr="00766B0F" w:rsidRDefault="00766B0F" w:rsidP="00766B0F">
      <w:pPr>
        <w:spacing w:after="0" w:line="240" w:lineRule="auto"/>
        <w:jc w:val="both"/>
        <w:rPr>
          <w:rFonts w:ascii="Times New Roman" w:eastAsia="Times New Roman" w:hAnsi="Times New Roman" w:cs="Times New Roman"/>
          <w:sz w:val="26"/>
          <w:szCs w:val="24"/>
          <w:lang w:eastAsia="ru-RU"/>
        </w:rPr>
      </w:pPr>
    </w:p>
    <w:p w:rsidR="00766B0F" w:rsidRPr="00766B0F" w:rsidRDefault="00766B0F" w:rsidP="00766B0F">
      <w:pPr>
        <w:spacing w:after="0" w:line="240" w:lineRule="auto"/>
        <w:jc w:val="center"/>
        <w:rPr>
          <w:rFonts w:ascii="Times New Roman" w:eastAsia="Times New Roman" w:hAnsi="Times New Roman" w:cs="Times New Roman"/>
          <w:sz w:val="20"/>
          <w:szCs w:val="20"/>
          <w:lang w:eastAsia="ru-RU"/>
        </w:rPr>
      </w:pPr>
    </w:p>
    <w:p w:rsidR="00766B0F" w:rsidRPr="00766B0F" w:rsidRDefault="00766B0F" w:rsidP="00766B0F">
      <w:pPr>
        <w:spacing w:after="0" w:line="240" w:lineRule="auto"/>
        <w:jc w:val="center"/>
        <w:rPr>
          <w:rFonts w:ascii="Times New Roman" w:eastAsia="Times New Roman" w:hAnsi="Times New Roman" w:cs="Times New Roman"/>
          <w:b/>
          <w:lang w:eastAsia="ru-RU"/>
        </w:rPr>
      </w:pPr>
    </w:p>
    <w:p w:rsidR="00766B0F" w:rsidRPr="00766B0F" w:rsidRDefault="00766B0F" w:rsidP="00766B0F">
      <w:pPr>
        <w:spacing w:after="0" w:line="240" w:lineRule="auto"/>
        <w:jc w:val="center"/>
        <w:rPr>
          <w:rFonts w:ascii="Times New Roman" w:eastAsia="Times New Roman" w:hAnsi="Times New Roman" w:cs="Times New Roman"/>
          <w:b/>
          <w:lang w:eastAsia="ru-RU"/>
        </w:rPr>
      </w:pPr>
    </w:p>
    <w:p w:rsidR="00766B0F" w:rsidRDefault="00766B0F" w:rsidP="00766B0F">
      <w:pPr>
        <w:spacing w:after="0" w:line="240" w:lineRule="auto"/>
        <w:jc w:val="center"/>
        <w:rPr>
          <w:rFonts w:ascii="Times New Roman" w:eastAsia="Times New Roman" w:hAnsi="Times New Roman" w:cs="Times New Roman"/>
          <w:b/>
          <w:lang w:eastAsia="ru-RU"/>
        </w:rPr>
      </w:pPr>
    </w:p>
    <w:p w:rsidR="00877127" w:rsidRDefault="00877127" w:rsidP="00766B0F">
      <w:pPr>
        <w:spacing w:after="0" w:line="240" w:lineRule="auto"/>
        <w:jc w:val="center"/>
        <w:rPr>
          <w:rFonts w:ascii="Times New Roman" w:eastAsia="Times New Roman" w:hAnsi="Times New Roman" w:cs="Times New Roman"/>
          <w:b/>
          <w:lang w:eastAsia="ru-RU"/>
        </w:rPr>
      </w:pPr>
    </w:p>
    <w:p w:rsidR="00877127" w:rsidRDefault="00877127" w:rsidP="00766B0F">
      <w:pPr>
        <w:spacing w:after="0" w:line="240" w:lineRule="auto"/>
        <w:jc w:val="center"/>
        <w:rPr>
          <w:rFonts w:ascii="Times New Roman" w:eastAsia="Times New Roman" w:hAnsi="Times New Roman" w:cs="Times New Roman"/>
          <w:b/>
          <w:lang w:eastAsia="ru-RU"/>
        </w:rPr>
      </w:pPr>
    </w:p>
    <w:p w:rsidR="00877127" w:rsidRDefault="00877127" w:rsidP="00766B0F">
      <w:pPr>
        <w:spacing w:after="0" w:line="240" w:lineRule="auto"/>
        <w:jc w:val="center"/>
        <w:rPr>
          <w:rFonts w:ascii="Times New Roman" w:eastAsia="Times New Roman" w:hAnsi="Times New Roman" w:cs="Times New Roman"/>
          <w:b/>
          <w:lang w:eastAsia="ru-RU"/>
        </w:rPr>
      </w:pPr>
    </w:p>
    <w:p w:rsidR="00877127" w:rsidRDefault="00877127" w:rsidP="00766B0F">
      <w:pPr>
        <w:spacing w:after="0" w:line="240" w:lineRule="auto"/>
        <w:jc w:val="center"/>
        <w:rPr>
          <w:rFonts w:ascii="Times New Roman" w:eastAsia="Times New Roman" w:hAnsi="Times New Roman" w:cs="Times New Roman"/>
          <w:b/>
          <w:lang w:eastAsia="ru-RU"/>
        </w:rPr>
      </w:pPr>
    </w:p>
    <w:p w:rsidR="00877127" w:rsidRDefault="00877127" w:rsidP="00766B0F">
      <w:pPr>
        <w:spacing w:after="0" w:line="240" w:lineRule="auto"/>
        <w:jc w:val="center"/>
        <w:rPr>
          <w:rFonts w:ascii="Times New Roman" w:eastAsia="Times New Roman" w:hAnsi="Times New Roman" w:cs="Times New Roman"/>
          <w:b/>
          <w:lang w:eastAsia="ru-RU"/>
        </w:rPr>
      </w:pPr>
    </w:p>
    <w:p w:rsidR="00877127" w:rsidRPr="00766B0F" w:rsidRDefault="00877127" w:rsidP="00766B0F">
      <w:pPr>
        <w:spacing w:after="0" w:line="240" w:lineRule="auto"/>
        <w:jc w:val="center"/>
        <w:rPr>
          <w:rFonts w:ascii="Times New Roman" w:eastAsia="Times New Roman" w:hAnsi="Times New Roman" w:cs="Times New Roman"/>
          <w:b/>
          <w:lang w:eastAsia="ru-RU"/>
        </w:rPr>
      </w:pPr>
    </w:p>
    <w:p w:rsidR="00766B0F" w:rsidRPr="00766B0F" w:rsidRDefault="00766B0F" w:rsidP="00766B0F">
      <w:pPr>
        <w:spacing w:after="0" w:line="240" w:lineRule="auto"/>
        <w:jc w:val="center"/>
        <w:rPr>
          <w:rFonts w:ascii="Times New Roman" w:eastAsia="Times New Roman" w:hAnsi="Times New Roman" w:cs="Times New Roman"/>
          <w:b/>
          <w:lang w:eastAsia="ru-RU"/>
        </w:rPr>
      </w:pPr>
      <w:r w:rsidRPr="00766B0F">
        <w:rPr>
          <w:rFonts w:ascii="Times New Roman" w:eastAsia="Times New Roman" w:hAnsi="Times New Roman" w:cs="Times New Roman"/>
          <w:b/>
          <w:lang w:eastAsia="ru-RU"/>
        </w:rPr>
        <w:lastRenderedPageBreak/>
        <w:t>Перечень платежей по ипотечному кредиту, не включенных в расчет полной стоимости кредита</w:t>
      </w:r>
      <w:r w:rsidRPr="00B117D2">
        <w:rPr>
          <w:rFonts w:ascii="Times New Roman" w:eastAsia="Times New Roman" w:hAnsi="Times New Roman" w:cs="Times New Roman"/>
          <w:sz w:val="24"/>
          <w:szCs w:val="24"/>
          <w:highlight w:val="lightGray"/>
          <w:vertAlign w:val="superscript"/>
          <w:lang w:eastAsia="ru-RU"/>
        </w:rPr>
        <w:footnoteReference w:customMarkFollows="1" w:id="6"/>
        <w:sym w:font="Symbol" w:char="F02A"/>
      </w:r>
      <w:r w:rsidRPr="00B117D2">
        <w:rPr>
          <w:rFonts w:ascii="Times New Roman" w:eastAsia="Times New Roman" w:hAnsi="Times New Roman" w:cs="Times New Roman"/>
          <w:sz w:val="24"/>
          <w:szCs w:val="24"/>
          <w:highlight w:val="lightGray"/>
          <w:vertAlign w:val="superscript"/>
          <w:lang w:eastAsia="ru-RU"/>
        </w:rPr>
        <w:sym w:font="Symbol" w:char="F02A"/>
      </w:r>
      <w:r w:rsidRPr="00B117D2">
        <w:rPr>
          <w:rFonts w:ascii="Times New Roman" w:eastAsia="Times New Roman" w:hAnsi="Times New Roman" w:cs="Times New Roman"/>
          <w:sz w:val="24"/>
          <w:szCs w:val="24"/>
          <w:highlight w:val="lightGray"/>
          <w:vertAlign w:val="superscript"/>
          <w:lang w:eastAsia="ru-RU"/>
        </w:rPr>
        <w:sym w:font="Symbol" w:char="F02A"/>
      </w:r>
    </w:p>
    <w:p w:rsidR="00766B0F" w:rsidRPr="00766B0F" w:rsidRDefault="00766B0F" w:rsidP="00766B0F">
      <w:pPr>
        <w:spacing w:after="0" w:line="240" w:lineRule="auto"/>
        <w:jc w:val="center"/>
        <w:rPr>
          <w:rFonts w:ascii="Times New Roman" w:eastAsia="Times New Roman" w:hAnsi="Times New Roman" w:cs="Times New Roman"/>
          <w:b/>
          <w:lang w:eastAsia="ru-RU"/>
        </w:rPr>
      </w:pPr>
    </w:p>
    <w:tbl>
      <w:tblPr>
        <w:tblW w:w="9606" w:type="dxa"/>
        <w:tblLayout w:type="fixed"/>
        <w:tblLook w:val="04A0" w:firstRow="1" w:lastRow="0" w:firstColumn="1" w:lastColumn="0" w:noHBand="0" w:noVBand="1"/>
      </w:tblPr>
      <w:tblGrid>
        <w:gridCol w:w="817"/>
        <w:gridCol w:w="6662"/>
        <w:gridCol w:w="2127"/>
      </w:tblGrid>
      <w:tr w:rsidR="00766B0F" w:rsidRPr="00766B0F" w:rsidTr="0020498C">
        <w:trPr>
          <w:trHeight w:val="652"/>
        </w:trPr>
        <w:tc>
          <w:tcPr>
            <w:tcW w:w="817" w:type="dxa"/>
            <w:tcBorders>
              <w:top w:val="single" w:sz="4" w:space="0" w:color="auto"/>
              <w:left w:val="single" w:sz="4" w:space="0" w:color="auto"/>
              <w:bottom w:val="single" w:sz="4" w:space="0" w:color="auto"/>
              <w:right w:val="single" w:sz="4" w:space="0" w:color="auto"/>
            </w:tcBorders>
            <w:vAlign w:val="center"/>
          </w:tcPr>
          <w:p w:rsidR="00766B0F" w:rsidRPr="00766B0F" w:rsidRDefault="00766B0F" w:rsidP="00766B0F">
            <w:pPr>
              <w:spacing w:after="0" w:line="240" w:lineRule="auto"/>
              <w:jc w:val="center"/>
              <w:rPr>
                <w:rFonts w:ascii="Times New Roman" w:eastAsia="Times New Roman" w:hAnsi="Times New Roman" w:cs="Times New Roman"/>
                <w:b/>
                <w:sz w:val="18"/>
                <w:szCs w:val="18"/>
                <w:lang w:eastAsia="ru-RU"/>
              </w:rPr>
            </w:pPr>
            <w:r w:rsidRPr="00766B0F">
              <w:rPr>
                <w:rFonts w:ascii="Times New Roman" w:eastAsia="Times New Roman" w:hAnsi="Times New Roman" w:cs="Times New Roman"/>
                <w:b/>
                <w:sz w:val="18"/>
                <w:szCs w:val="18"/>
                <w:lang w:eastAsia="ru-RU"/>
              </w:rPr>
              <w:t>№ п/п</w:t>
            </w:r>
          </w:p>
        </w:tc>
        <w:tc>
          <w:tcPr>
            <w:tcW w:w="6662" w:type="dxa"/>
            <w:tcBorders>
              <w:top w:val="single" w:sz="4" w:space="0" w:color="auto"/>
              <w:left w:val="nil"/>
              <w:bottom w:val="single" w:sz="4" w:space="0" w:color="auto"/>
              <w:right w:val="single" w:sz="4" w:space="0" w:color="auto"/>
            </w:tcBorders>
            <w:vAlign w:val="center"/>
          </w:tcPr>
          <w:p w:rsidR="00766B0F" w:rsidRPr="00766B0F" w:rsidRDefault="00766B0F" w:rsidP="00766B0F">
            <w:pPr>
              <w:spacing w:after="0" w:line="240" w:lineRule="auto"/>
              <w:rPr>
                <w:rFonts w:ascii="Times New Roman" w:eastAsia="Times New Roman" w:hAnsi="Times New Roman" w:cs="Times New Roman"/>
                <w:b/>
                <w:sz w:val="18"/>
                <w:szCs w:val="18"/>
                <w:lang w:eastAsia="ru-RU"/>
              </w:rPr>
            </w:pPr>
            <w:r w:rsidRPr="00766B0F">
              <w:rPr>
                <w:rFonts w:ascii="Times New Roman" w:eastAsia="Times New Roman" w:hAnsi="Times New Roman" w:cs="Times New Roman"/>
                <w:b/>
                <w:sz w:val="18"/>
                <w:szCs w:val="18"/>
                <w:lang w:eastAsia="ru-RU"/>
              </w:rPr>
              <w:t>Наименование</w:t>
            </w:r>
          </w:p>
        </w:tc>
        <w:tc>
          <w:tcPr>
            <w:tcW w:w="2127" w:type="dxa"/>
            <w:tcBorders>
              <w:top w:val="single" w:sz="4" w:space="0" w:color="auto"/>
              <w:left w:val="nil"/>
              <w:bottom w:val="single" w:sz="4" w:space="0" w:color="auto"/>
              <w:right w:val="single" w:sz="4" w:space="0" w:color="auto"/>
            </w:tcBorders>
            <w:vAlign w:val="center"/>
          </w:tcPr>
          <w:p w:rsidR="00766B0F" w:rsidRPr="00766B0F" w:rsidRDefault="00766B0F" w:rsidP="00766B0F">
            <w:pPr>
              <w:spacing w:after="0" w:line="240" w:lineRule="auto"/>
              <w:rPr>
                <w:rFonts w:ascii="Times New Roman" w:eastAsia="Times New Roman" w:hAnsi="Times New Roman" w:cs="Times New Roman"/>
                <w:b/>
                <w:sz w:val="18"/>
                <w:szCs w:val="18"/>
                <w:lang w:eastAsia="ru-RU"/>
              </w:rPr>
            </w:pPr>
            <w:r w:rsidRPr="00766B0F">
              <w:rPr>
                <w:rFonts w:ascii="Times New Roman" w:eastAsia="Times New Roman" w:hAnsi="Times New Roman" w:cs="Times New Roman"/>
                <w:b/>
                <w:sz w:val="18"/>
                <w:szCs w:val="18"/>
                <w:lang w:eastAsia="ru-RU"/>
              </w:rPr>
              <w:t>Момент оплаты</w:t>
            </w:r>
          </w:p>
        </w:tc>
      </w:tr>
      <w:tr w:rsidR="00766B0F" w:rsidRPr="00766B0F" w:rsidTr="0020498C">
        <w:trPr>
          <w:trHeight w:val="460"/>
        </w:trPr>
        <w:tc>
          <w:tcPr>
            <w:tcW w:w="817" w:type="dxa"/>
            <w:tcBorders>
              <w:top w:val="single" w:sz="4" w:space="0" w:color="auto"/>
              <w:left w:val="single" w:sz="4" w:space="0" w:color="auto"/>
              <w:bottom w:val="single" w:sz="4" w:space="0" w:color="auto"/>
              <w:right w:val="single" w:sz="4" w:space="0" w:color="auto"/>
            </w:tcBorders>
          </w:tcPr>
          <w:p w:rsidR="00766B0F" w:rsidRPr="00766B0F" w:rsidRDefault="00766B0F" w:rsidP="00766B0F">
            <w:pPr>
              <w:spacing w:after="0" w:line="240" w:lineRule="auto"/>
              <w:jc w:val="center"/>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1.</w:t>
            </w:r>
          </w:p>
        </w:tc>
        <w:tc>
          <w:tcPr>
            <w:tcW w:w="8789" w:type="dxa"/>
            <w:gridSpan w:val="2"/>
            <w:tcBorders>
              <w:top w:val="single" w:sz="4" w:space="0" w:color="auto"/>
              <w:left w:val="nil"/>
              <w:bottom w:val="single" w:sz="4" w:space="0" w:color="auto"/>
              <w:right w:val="single" w:sz="4" w:space="0" w:color="auto"/>
            </w:tcBorders>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Платежи заемщика, обязанность осуществления которых заемщиком следует не из условий Договора, а из требований федерального закона</w:t>
            </w:r>
          </w:p>
        </w:tc>
      </w:tr>
      <w:tr w:rsidR="00766B0F" w:rsidRPr="00766B0F" w:rsidTr="0020498C">
        <w:trPr>
          <w:trHeight w:val="460"/>
        </w:trPr>
        <w:tc>
          <w:tcPr>
            <w:tcW w:w="817" w:type="dxa"/>
            <w:tcBorders>
              <w:top w:val="single" w:sz="4" w:space="0" w:color="auto"/>
              <w:left w:val="single" w:sz="4" w:space="0" w:color="auto"/>
              <w:bottom w:val="single" w:sz="4" w:space="0" w:color="auto"/>
              <w:right w:val="single" w:sz="4" w:space="0" w:color="auto"/>
            </w:tcBorders>
          </w:tcPr>
          <w:p w:rsidR="00766B0F" w:rsidRPr="00766B0F" w:rsidRDefault="00766B0F" w:rsidP="00766B0F">
            <w:pPr>
              <w:spacing w:after="0" w:line="240" w:lineRule="auto"/>
              <w:jc w:val="center"/>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1.1</w:t>
            </w:r>
          </w:p>
        </w:tc>
        <w:tc>
          <w:tcPr>
            <w:tcW w:w="6662" w:type="dxa"/>
            <w:tcBorders>
              <w:top w:val="single" w:sz="4" w:space="0" w:color="auto"/>
              <w:left w:val="nil"/>
              <w:bottom w:val="single" w:sz="4" w:space="0" w:color="auto"/>
              <w:right w:val="single" w:sz="4" w:space="0" w:color="auto"/>
            </w:tcBorders>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Государственные пошлины за регистрацию права</w:t>
            </w:r>
          </w:p>
        </w:tc>
        <w:tc>
          <w:tcPr>
            <w:tcW w:w="2127" w:type="dxa"/>
            <w:tcBorders>
              <w:top w:val="single" w:sz="4" w:space="0" w:color="auto"/>
              <w:left w:val="nil"/>
              <w:bottom w:val="single" w:sz="4" w:space="0" w:color="auto"/>
              <w:right w:val="single" w:sz="4" w:space="0" w:color="auto"/>
            </w:tcBorders>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Единовременно в момент обращения</w:t>
            </w:r>
          </w:p>
        </w:tc>
      </w:tr>
      <w:tr w:rsidR="00766B0F" w:rsidRPr="00766B0F" w:rsidTr="0020498C">
        <w:trPr>
          <w:trHeight w:val="460"/>
        </w:trPr>
        <w:tc>
          <w:tcPr>
            <w:tcW w:w="817" w:type="dxa"/>
            <w:tcBorders>
              <w:top w:val="single" w:sz="4" w:space="0" w:color="auto"/>
              <w:left w:val="single" w:sz="4" w:space="0" w:color="auto"/>
              <w:bottom w:val="single" w:sz="4" w:space="0" w:color="auto"/>
              <w:right w:val="single" w:sz="4" w:space="0" w:color="auto"/>
            </w:tcBorders>
          </w:tcPr>
          <w:p w:rsidR="00766B0F" w:rsidRPr="00766B0F" w:rsidRDefault="00766B0F" w:rsidP="00766B0F">
            <w:pPr>
              <w:spacing w:after="0" w:line="240" w:lineRule="auto"/>
              <w:jc w:val="center"/>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1.2</w:t>
            </w:r>
          </w:p>
        </w:tc>
        <w:tc>
          <w:tcPr>
            <w:tcW w:w="6662" w:type="dxa"/>
            <w:tcBorders>
              <w:top w:val="single" w:sz="4" w:space="0" w:color="auto"/>
              <w:left w:val="nil"/>
              <w:bottom w:val="single" w:sz="4" w:space="0" w:color="auto"/>
              <w:right w:val="single" w:sz="4" w:space="0" w:color="auto"/>
            </w:tcBorders>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Затраты на нотариальное удостоверение документов, необходимых  для предоставления кредита и государственной регистрации права собственности</w:t>
            </w:r>
          </w:p>
        </w:tc>
        <w:tc>
          <w:tcPr>
            <w:tcW w:w="2127" w:type="dxa"/>
            <w:tcBorders>
              <w:top w:val="single" w:sz="4" w:space="0" w:color="auto"/>
              <w:left w:val="nil"/>
              <w:bottom w:val="single" w:sz="4" w:space="0" w:color="auto"/>
              <w:right w:val="single" w:sz="4" w:space="0" w:color="auto"/>
            </w:tcBorders>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Единовременно в момент обращения</w:t>
            </w:r>
          </w:p>
        </w:tc>
      </w:tr>
      <w:tr w:rsidR="00766B0F" w:rsidRPr="00766B0F" w:rsidTr="0020498C">
        <w:trPr>
          <w:trHeight w:val="460"/>
        </w:trPr>
        <w:tc>
          <w:tcPr>
            <w:tcW w:w="817" w:type="dxa"/>
            <w:tcBorders>
              <w:top w:val="single" w:sz="4" w:space="0" w:color="auto"/>
              <w:left w:val="single" w:sz="4" w:space="0" w:color="auto"/>
              <w:bottom w:val="single" w:sz="4" w:space="0" w:color="auto"/>
              <w:right w:val="single" w:sz="4" w:space="0" w:color="auto"/>
            </w:tcBorders>
            <w:hideMark/>
          </w:tcPr>
          <w:p w:rsidR="00766B0F" w:rsidRPr="00766B0F" w:rsidRDefault="00766B0F" w:rsidP="00766B0F">
            <w:pPr>
              <w:spacing w:after="0" w:line="240" w:lineRule="auto"/>
              <w:jc w:val="center"/>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2.</w:t>
            </w:r>
          </w:p>
          <w:p w:rsidR="00766B0F" w:rsidRPr="00766B0F" w:rsidRDefault="00766B0F" w:rsidP="00766B0F">
            <w:pPr>
              <w:spacing w:after="0" w:line="240" w:lineRule="auto"/>
              <w:jc w:val="center"/>
              <w:rPr>
                <w:rFonts w:ascii="Times New Roman" w:eastAsia="Times New Roman" w:hAnsi="Times New Roman" w:cs="Times New Roman"/>
                <w:sz w:val="18"/>
                <w:szCs w:val="18"/>
                <w:lang w:eastAsia="ru-RU"/>
              </w:rPr>
            </w:pPr>
          </w:p>
        </w:tc>
        <w:tc>
          <w:tcPr>
            <w:tcW w:w="8789" w:type="dxa"/>
            <w:gridSpan w:val="2"/>
            <w:tcBorders>
              <w:top w:val="single" w:sz="4" w:space="0" w:color="auto"/>
              <w:left w:val="nil"/>
              <w:bottom w:val="single" w:sz="4" w:space="0" w:color="auto"/>
              <w:right w:val="single" w:sz="4" w:space="0" w:color="auto"/>
            </w:tcBorders>
            <w:hideMark/>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Платежи, связанные с неисполнением  или ненадлежащим исполнением Заемщиком условий Договора:</w:t>
            </w:r>
          </w:p>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 xml:space="preserve"> </w:t>
            </w:r>
          </w:p>
        </w:tc>
      </w:tr>
      <w:tr w:rsidR="00766B0F" w:rsidRPr="00766B0F" w:rsidTr="0020498C">
        <w:trPr>
          <w:trHeight w:val="380"/>
        </w:trPr>
        <w:tc>
          <w:tcPr>
            <w:tcW w:w="817" w:type="dxa"/>
            <w:tcBorders>
              <w:top w:val="nil"/>
              <w:left w:val="single" w:sz="4" w:space="0" w:color="auto"/>
              <w:bottom w:val="single" w:sz="4" w:space="0" w:color="auto"/>
              <w:right w:val="single" w:sz="4" w:space="0" w:color="auto"/>
            </w:tcBorders>
            <w:hideMark/>
          </w:tcPr>
          <w:p w:rsidR="00766B0F" w:rsidRPr="00766B0F" w:rsidRDefault="00766B0F" w:rsidP="00766B0F">
            <w:pPr>
              <w:spacing w:after="0" w:line="240" w:lineRule="auto"/>
              <w:jc w:val="center"/>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2.1.</w:t>
            </w:r>
          </w:p>
        </w:tc>
        <w:tc>
          <w:tcPr>
            <w:tcW w:w="6662" w:type="dxa"/>
            <w:tcBorders>
              <w:top w:val="single" w:sz="4" w:space="0" w:color="auto"/>
              <w:left w:val="nil"/>
              <w:bottom w:val="single" w:sz="4" w:space="0" w:color="auto"/>
              <w:right w:val="single" w:sz="4" w:space="0" w:color="auto"/>
            </w:tcBorders>
            <w:hideMark/>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 xml:space="preserve">Пени, связанные с несоблюдением заемщиком условий Договора </w:t>
            </w:r>
          </w:p>
        </w:tc>
        <w:tc>
          <w:tcPr>
            <w:tcW w:w="2127" w:type="dxa"/>
            <w:tcBorders>
              <w:top w:val="single" w:sz="4" w:space="0" w:color="auto"/>
              <w:left w:val="nil"/>
              <w:bottom w:val="single" w:sz="4" w:space="0" w:color="auto"/>
              <w:right w:val="single" w:sz="4" w:space="0" w:color="auto"/>
            </w:tcBorders>
            <w:hideMark/>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Начисляются за каждый день просрочки</w:t>
            </w:r>
          </w:p>
        </w:tc>
      </w:tr>
      <w:tr w:rsidR="00766B0F" w:rsidRPr="00766B0F" w:rsidTr="0020498C">
        <w:trPr>
          <w:trHeight w:val="657"/>
        </w:trPr>
        <w:tc>
          <w:tcPr>
            <w:tcW w:w="817" w:type="dxa"/>
            <w:tcBorders>
              <w:top w:val="single" w:sz="4" w:space="0" w:color="auto"/>
              <w:left w:val="single" w:sz="4" w:space="0" w:color="auto"/>
              <w:bottom w:val="single" w:sz="4" w:space="0" w:color="auto"/>
              <w:right w:val="single" w:sz="4" w:space="0" w:color="auto"/>
            </w:tcBorders>
          </w:tcPr>
          <w:p w:rsidR="00766B0F" w:rsidRPr="00766B0F" w:rsidRDefault="00766B0F" w:rsidP="00766B0F">
            <w:pPr>
              <w:spacing w:after="0" w:line="240" w:lineRule="auto"/>
              <w:jc w:val="center"/>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3.</w:t>
            </w:r>
          </w:p>
        </w:tc>
        <w:tc>
          <w:tcPr>
            <w:tcW w:w="6662" w:type="dxa"/>
            <w:tcBorders>
              <w:top w:val="single" w:sz="4" w:space="0" w:color="auto"/>
              <w:left w:val="nil"/>
              <w:bottom w:val="single" w:sz="4" w:space="0" w:color="auto"/>
              <w:right w:val="single" w:sz="4" w:space="0" w:color="auto"/>
            </w:tcBorders>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Платежи Заемщика по обслуживанию кредита, которые предусмотрены Договором и величина и (или) сроки уплаты которых зависят от решения заемщика и (или) варианта его поведения</w:t>
            </w:r>
          </w:p>
        </w:tc>
        <w:tc>
          <w:tcPr>
            <w:tcW w:w="2127" w:type="dxa"/>
            <w:tcBorders>
              <w:top w:val="single" w:sz="4" w:space="0" w:color="auto"/>
              <w:left w:val="nil"/>
              <w:bottom w:val="single" w:sz="4" w:space="0" w:color="auto"/>
              <w:right w:val="single" w:sz="4" w:space="0" w:color="auto"/>
            </w:tcBorders>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Единовременно в момент обращения</w:t>
            </w:r>
          </w:p>
        </w:tc>
      </w:tr>
      <w:tr w:rsidR="00766B0F" w:rsidRPr="00766B0F" w:rsidTr="0020498C">
        <w:trPr>
          <w:trHeight w:val="1418"/>
        </w:trPr>
        <w:tc>
          <w:tcPr>
            <w:tcW w:w="817" w:type="dxa"/>
            <w:tcBorders>
              <w:top w:val="single" w:sz="4" w:space="0" w:color="auto"/>
              <w:left w:val="single" w:sz="4" w:space="0" w:color="auto"/>
              <w:bottom w:val="single" w:sz="4" w:space="0" w:color="auto"/>
              <w:right w:val="single" w:sz="4" w:space="0" w:color="auto"/>
            </w:tcBorders>
          </w:tcPr>
          <w:p w:rsidR="00766B0F" w:rsidRPr="00766B0F" w:rsidRDefault="00766B0F" w:rsidP="00766B0F">
            <w:pPr>
              <w:spacing w:after="0" w:line="240" w:lineRule="auto"/>
              <w:jc w:val="center"/>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4.</w:t>
            </w:r>
          </w:p>
        </w:tc>
        <w:tc>
          <w:tcPr>
            <w:tcW w:w="6662" w:type="dxa"/>
            <w:tcBorders>
              <w:top w:val="single" w:sz="4" w:space="0" w:color="auto"/>
              <w:left w:val="nil"/>
              <w:bottom w:val="single" w:sz="4" w:space="0" w:color="auto"/>
              <w:right w:val="single" w:sz="4" w:space="0" w:color="auto"/>
            </w:tcBorders>
          </w:tcPr>
          <w:p w:rsidR="00766B0F" w:rsidRPr="00766B0F" w:rsidRDefault="00766B0F" w:rsidP="00766B0F">
            <w:pPr>
              <w:spacing w:after="0" w:line="240" w:lineRule="auto"/>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Платежи Заемщика за услуги, оказание которых не обусловливает возможность получения кредита   и не влияет на величину полной стоимости кредита   в части процентной ставки и иных платежей, при условии, что Заемщику предоставляется дополнительная выгода по сравнению с оказанием таких услуг на условиях публичной оферты и заемщик имеет право отказаться от услуги в течение четырнадцати календарных дней с возвратом части оплаты пропорционально стоимости части услуги, оказанной до уведомления об отказе.</w:t>
            </w:r>
          </w:p>
        </w:tc>
        <w:tc>
          <w:tcPr>
            <w:tcW w:w="2127" w:type="dxa"/>
            <w:tcBorders>
              <w:top w:val="single" w:sz="4" w:space="0" w:color="auto"/>
              <w:left w:val="nil"/>
              <w:bottom w:val="single" w:sz="4" w:space="0" w:color="auto"/>
              <w:right w:val="single" w:sz="4" w:space="0" w:color="auto"/>
            </w:tcBorders>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Единовременно в момент обращения</w:t>
            </w:r>
          </w:p>
        </w:tc>
      </w:tr>
      <w:tr w:rsidR="00877127" w:rsidRPr="00766B0F" w:rsidTr="00877127">
        <w:trPr>
          <w:trHeight w:val="1192"/>
        </w:trPr>
        <w:tc>
          <w:tcPr>
            <w:tcW w:w="817" w:type="dxa"/>
            <w:tcBorders>
              <w:top w:val="single" w:sz="4" w:space="0" w:color="auto"/>
              <w:left w:val="single" w:sz="4" w:space="0" w:color="auto"/>
              <w:bottom w:val="single" w:sz="4" w:space="0" w:color="auto"/>
              <w:right w:val="single" w:sz="4" w:space="0" w:color="auto"/>
            </w:tcBorders>
          </w:tcPr>
          <w:p w:rsidR="00877127" w:rsidRPr="00877127" w:rsidRDefault="00877127" w:rsidP="00766B0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en-US" w:eastAsia="ru-RU"/>
              </w:rPr>
              <w:t>5</w:t>
            </w:r>
            <w:r>
              <w:rPr>
                <w:rFonts w:ascii="Times New Roman" w:eastAsia="Times New Roman" w:hAnsi="Times New Roman" w:cs="Times New Roman"/>
                <w:sz w:val="18"/>
                <w:szCs w:val="18"/>
                <w:lang w:eastAsia="ru-RU"/>
              </w:rPr>
              <w:t>.</w:t>
            </w:r>
          </w:p>
        </w:tc>
        <w:tc>
          <w:tcPr>
            <w:tcW w:w="6662" w:type="dxa"/>
            <w:tcBorders>
              <w:top w:val="single" w:sz="4" w:space="0" w:color="auto"/>
              <w:left w:val="nil"/>
              <w:bottom w:val="single" w:sz="4" w:space="0" w:color="auto"/>
              <w:right w:val="single" w:sz="4" w:space="0" w:color="auto"/>
            </w:tcBorders>
          </w:tcPr>
          <w:p w:rsidR="00877127" w:rsidRPr="00766B0F" w:rsidRDefault="00877127" w:rsidP="00766B0F">
            <w:pPr>
              <w:spacing w:after="0" w:line="240" w:lineRule="auto"/>
              <w:jc w:val="both"/>
              <w:rPr>
                <w:rFonts w:ascii="Times New Roman" w:eastAsia="Times New Roman" w:hAnsi="Times New Roman" w:cs="Times New Roman"/>
                <w:sz w:val="18"/>
                <w:szCs w:val="18"/>
                <w:lang w:eastAsia="ru-RU"/>
              </w:rPr>
            </w:pPr>
            <w:r w:rsidRPr="00877127">
              <w:rPr>
                <w:rFonts w:ascii="Times New Roman" w:eastAsia="Times New Roman" w:hAnsi="Times New Roman" w:cs="Times New Roman"/>
                <w:sz w:val="18"/>
                <w:szCs w:val="18"/>
                <w:lang w:eastAsia="ru-RU"/>
              </w:rPr>
              <w:t>Имущественное страхование</w:t>
            </w:r>
          </w:p>
        </w:tc>
        <w:tc>
          <w:tcPr>
            <w:tcW w:w="2127" w:type="dxa"/>
            <w:tcBorders>
              <w:top w:val="single" w:sz="4" w:space="0" w:color="auto"/>
              <w:left w:val="nil"/>
              <w:bottom w:val="single" w:sz="4" w:space="0" w:color="auto"/>
              <w:right w:val="single" w:sz="4" w:space="0" w:color="auto"/>
            </w:tcBorders>
          </w:tcPr>
          <w:p w:rsidR="00877127" w:rsidRPr="00766B0F" w:rsidRDefault="00877127"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За весь срок кредитования (уплачивается в периоды, установленные договором страхования)</w:t>
            </w:r>
          </w:p>
        </w:tc>
      </w:tr>
    </w:tbl>
    <w:p w:rsidR="00766B0F" w:rsidRPr="00766B0F" w:rsidRDefault="00766B0F" w:rsidP="00766B0F">
      <w:pPr>
        <w:spacing w:after="0" w:line="240" w:lineRule="auto"/>
        <w:rPr>
          <w:rFonts w:ascii="Times New Roman" w:eastAsia="Times New Roman" w:hAnsi="Times New Roman" w:cs="Times New Roman"/>
          <w:sz w:val="20"/>
          <w:szCs w:val="20"/>
          <w:lang w:eastAsia="ru-RU"/>
        </w:rPr>
      </w:pPr>
    </w:p>
    <w:p w:rsidR="00766B0F" w:rsidRPr="00766B0F" w:rsidRDefault="00766B0F" w:rsidP="00766B0F">
      <w:pPr>
        <w:spacing w:after="0" w:line="240" w:lineRule="auto"/>
        <w:rPr>
          <w:rFonts w:ascii="Times New Roman" w:eastAsia="Times New Roman" w:hAnsi="Times New Roman" w:cs="Times New Roman"/>
          <w:sz w:val="20"/>
          <w:szCs w:val="20"/>
          <w:lang w:eastAsia="ru-RU"/>
        </w:rPr>
      </w:pPr>
    </w:p>
    <w:tbl>
      <w:tblPr>
        <w:tblW w:w="10425" w:type="dxa"/>
        <w:tblInd w:w="-441" w:type="dxa"/>
        <w:tblLook w:val="04A0" w:firstRow="1" w:lastRow="0" w:firstColumn="1" w:lastColumn="0" w:noHBand="0" w:noVBand="1"/>
      </w:tblPr>
      <w:tblGrid>
        <w:gridCol w:w="5794"/>
        <w:gridCol w:w="2631"/>
        <w:gridCol w:w="1622"/>
        <w:gridCol w:w="378"/>
      </w:tblGrid>
      <w:tr w:rsidR="00766B0F" w:rsidRPr="00766B0F" w:rsidTr="0020498C">
        <w:trPr>
          <w:trHeight w:val="915"/>
        </w:trPr>
        <w:tc>
          <w:tcPr>
            <w:tcW w:w="10425" w:type="dxa"/>
            <w:gridSpan w:val="4"/>
            <w:vAlign w:val="center"/>
            <w:hideMark/>
          </w:tcPr>
          <w:p w:rsidR="00766B0F" w:rsidRPr="00766B0F" w:rsidRDefault="00766B0F" w:rsidP="00766B0F">
            <w:pPr>
              <w:spacing w:after="0" w:line="240" w:lineRule="auto"/>
              <w:rPr>
                <w:rFonts w:ascii="Times New Roman" w:eastAsia="Times New Roman" w:hAnsi="Times New Roman" w:cs="Times New Roman"/>
                <w:sz w:val="24"/>
                <w:szCs w:val="24"/>
                <w:lang w:eastAsia="ru-RU"/>
              </w:rPr>
            </w:pPr>
            <w:r w:rsidRPr="00766B0F">
              <w:rPr>
                <w:rFonts w:ascii="Times New Roman" w:eastAsia="Times New Roman" w:hAnsi="Times New Roman" w:cs="Times New Roman"/>
                <w:lang w:eastAsia="ru-RU"/>
              </w:rPr>
              <w:t>Кредитор и Заемщик настоящим подтверждают, что:</w:t>
            </w:r>
          </w:p>
          <w:p w:rsidR="00766B0F" w:rsidRPr="00766B0F" w:rsidRDefault="00766B0F" w:rsidP="00766B0F">
            <w:pPr>
              <w:numPr>
                <w:ilvl w:val="0"/>
                <w:numId w:val="7"/>
              </w:numPr>
              <w:tabs>
                <w:tab w:val="left" w:pos="725"/>
              </w:tabs>
              <w:spacing w:after="0" w:line="240" w:lineRule="auto"/>
              <w:jc w:val="both"/>
              <w:rPr>
                <w:rFonts w:ascii="Times New Roman" w:eastAsia="Times New Roman" w:hAnsi="Times New Roman" w:cs="Times New Roman"/>
                <w:sz w:val="24"/>
                <w:szCs w:val="24"/>
                <w:lang w:eastAsia="ru-RU"/>
              </w:rPr>
            </w:pPr>
            <w:r w:rsidRPr="00766B0F">
              <w:rPr>
                <w:rFonts w:ascii="Times New Roman" w:eastAsia="Times New Roman" w:hAnsi="Times New Roman" w:cs="Times New Roman"/>
                <w:lang w:eastAsia="ru-RU"/>
              </w:rPr>
              <w:t>Заемщик уведомлен о дополнительных расходах в пользу Кредитора и третьих лиц, связанных с предоставлением и обслуживанием кредита.</w:t>
            </w:r>
          </w:p>
          <w:p w:rsidR="00766B0F" w:rsidRPr="00766B0F" w:rsidRDefault="00766B0F" w:rsidP="00766B0F">
            <w:pPr>
              <w:numPr>
                <w:ilvl w:val="0"/>
                <w:numId w:val="7"/>
              </w:numPr>
              <w:tabs>
                <w:tab w:val="left" w:pos="725"/>
              </w:tabs>
              <w:spacing w:after="0" w:line="240" w:lineRule="auto"/>
              <w:jc w:val="both"/>
              <w:rPr>
                <w:rFonts w:ascii="Times New Roman" w:eastAsia="Calibri" w:hAnsi="Times New Roman" w:cs="Times New Roman"/>
                <w:sz w:val="24"/>
                <w:szCs w:val="24"/>
              </w:rPr>
            </w:pPr>
            <w:r w:rsidRPr="00766B0F">
              <w:rPr>
                <w:rFonts w:ascii="Times New Roman" w:eastAsia="Times New Roman" w:hAnsi="Times New Roman" w:cs="Times New Roman"/>
                <w:lang w:eastAsia="ru-RU"/>
              </w:rPr>
              <w:t xml:space="preserve">Настоящий документ составлен по имеющейся у Кредитора информации </w:t>
            </w:r>
            <w:r w:rsidRPr="00766B0F">
              <w:rPr>
                <w:rFonts w:ascii="Times New Roman" w:eastAsia="Times New Roman" w:hAnsi="Times New Roman" w:cs="Times New Roman"/>
                <w:u w:val="single"/>
                <w:lang w:eastAsia="ru-RU"/>
              </w:rPr>
              <w:t>на момент подписания Договора</w:t>
            </w:r>
            <w:r w:rsidRPr="00766B0F">
              <w:rPr>
                <w:rFonts w:ascii="Times New Roman" w:eastAsia="Times New Roman" w:hAnsi="Times New Roman" w:cs="Times New Roman"/>
                <w:lang w:eastAsia="ru-RU"/>
              </w:rPr>
              <w:t>.</w:t>
            </w:r>
          </w:p>
          <w:p w:rsidR="00766B0F" w:rsidRPr="00766B0F" w:rsidRDefault="00766B0F" w:rsidP="00766B0F">
            <w:pPr>
              <w:numPr>
                <w:ilvl w:val="0"/>
                <w:numId w:val="7"/>
              </w:numPr>
              <w:tabs>
                <w:tab w:val="left" w:pos="725"/>
              </w:tabs>
              <w:spacing w:after="0" w:line="240" w:lineRule="auto"/>
              <w:jc w:val="both"/>
              <w:rPr>
                <w:rFonts w:ascii="Times New Roman" w:eastAsia="Times New Roman" w:hAnsi="Times New Roman" w:cs="Times New Roman"/>
                <w:sz w:val="24"/>
                <w:szCs w:val="24"/>
                <w:lang w:eastAsia="ru-RU"/>
              </w:rPr>
            </w:pPr>
            <w:r w:rsidRPr="00766B0F">
              <w:rPr>
                <w:rFonts w:ascii="Times New Roman" w:eastAsia="Times New Roman" w:hAnsi="Times New Roman" w:cs="Times New Roman"/>
                <w:lang w:eastAsia="ru-RU"/>
              </w:rPr>
              <w:t xml:space="preserve">Кредитор до заключения Договора ________ </w:t>
            </w:r>
            <w:r w:rsidRPr="00766B0F">
              <w:rPr>
                <w:rFonts w:ascii="Times New Roman" w:eastAsia="Times New Roman" w:hAnsi="Times New Roman" w:cs="Times New Roman"/>
                <w:i/>
                <w:shd w:val="clear" w:color="auto" w:fill="D9D9D9"/>
                <w:lang w:eastAsia="ru-RU"/>
              </w:rPr>
              <w:t>(указывается дата)</w:t>
            </w:r>
            <w:r w:rsidRPr="00766B0F">
              <w:rPr>
                <w:rFonts w:ascii="Times New Roman" w:eastAsia="Times New Roman" w:hAnsi="Times New Roman" w:cs="Times New Roman"/>
                <w:lang w:eastAsia="ru-RU"/>
              </w:rPr>
              <w:t xml:space="preserve"> довел до сведения Заемщика информацию о полной стоимости кредита в соответствии с Указанием Банка России от 13.05.2008 № 2008-У «О порядке расчета и доведения до заемщика – физического лица полной стоимости кредита», а также информацию о перечне и размере платежей Заемщика, связанных с несоблюдением им условий Договора.</w:t>
            </w:r>
          </w:p>
          <w:p w:rsidR="00766B0F" w:rsidRPr="00766B0F" w:rsidRDefault="00766B0F" w:rsidP="00766B0F">
            <w:pPr>
              <w:spacing w:after="120" w:line="240" w:lineRule="auto"/>
              <w:ind w:left="1832"/>
              <w:jc w:val="both"/>
              <w:rPr>
                <w:rFonts w:ascii="Times New Roman" w:eastAsia="Times New Roman" w:hAnsi="Times New Roman" w:cs="Times New Roman"/>
                <w:sz w:val="24"/>
                <w:szCs w:val="24"/>
              </w:rPr>
            </w:pPr>
          </w:p>
        </w:tc>
      </w:tr>
      <w:tr w:rsidR="00766B0F" w:rsidRPr="00766B0F" w:rsidTr="0020498C">
        <w:trPr>
          <w:gridAfter w:val="1"/>
          <w:wAfter w:w="378" w:type="dxa"/>
          <w:trHeight w:val="315"/>
        </w:trPr>
        <w:tc>
          <w:tcPr>
            <w:tcW w:w="5794" w:type="dxa"/>
            <w:tcBorders>
              <w:top w:val="single" w:sz="8" w:space="0" w:color="auto"/>
              <w:left w:val="single" w:sz="8" w:space="0" w:color="auto"/>
              <w:bottom w:val="single" w:sz="8" w:space="0" w:color="auto"/>
              <w:right w:val="single" w:sz="8" w:space="0" w:color="000000"/>
            </w:tcBorders>
            <w:noWrap/>
            <w:vAlign w:val="center"/>
            <w:hideMark/>
          </w:tcPr>
          <w:p w:rsidR="00766B0F" w:rsidRPr="00766B0F" w:rsidRDefault="00766B0F" w:rsidP="00766B0F">
            <w:pPr>
              <w:spacing w:after="0" w:line="240" w:lineRule="auto"/>
              <w:rPr>
                <w:rFonts w:ascii="Times New Roman" w:eastAsia="Times New Roman" w:hAnsi="Times New Roman" w:cs="Times New Roman"/>
                <w:i/>
                <w:sz w:val="24"/>
                <w:szCs w:val="24"/>
                <w:lang w:eastAsia="ru-RU"/>
              </w:rPr>
            </w:pPr>
            <w:r w:rsidRPr="00766B0F">
              <w:rPr>
                <w:rFonts w:ascii="Times New Roman" w:eastAsia="Times New Roman" w:hAnsi="Times New Roman" w:cs="Times New Roman"/>
                <w:i/>
                <w:lang w:eastAsia="ru-RU"/>
              </w:rPr>
              <w:t>Ф.И.О. Заемщика</w:t>
            </w:r>
          </w:p>
        </w:tc>
        <w:tc>
          <w:tcPr>
            <w:tcW w:w="2631" w:type="dxa"/>
            <w:tcBorders>
              <w:top w:val="single" w:sz="8" w:space="0" w:color="auto"/>
              <w:left w:val="nil"/>
              <w:bottom w:val="single" w:sz="8" w:space="0" w:color="auto"/>
              <w:right w:val="single" w:sz="8" w:space="0" w:color="000000"/>
            </w:tcBorders>
            <w:noWrap/>
            <w:vAlign w:val="center"/>
            <w:hideMark/>
          </w:tcPr>
          <w:p w:rsidR="00766B0F" w:rsidRPr="00766B0F" w:rsidRDefault="00766B0F" w:rsidP="00766B0F">
            <w:pPr>
              <w:spacing w:after="0" w:line="240" w:lineRule="auto"/>
              <w:rPr>
                <w:rFonts w:ascii="Times New Roman" w:eastAsia="Times New Roman" w:hAnsi="Times New Roman" w:cs="Times New Roman"/>
                <w:i/>
                <w:sz w:val="24"/>
                <w:szCs w:val="24"/>
                <w:lang w:eastAsia="ru-RU"/>
              </w:rPr>
            </w:pPr>
            <w:r w:rsidRPr="00766B0F">
              <w:rPr>
                <w:rFonts w:ascii="Times New Roman" w:eastAsia="Times New Roman" w:hAnsi="Times New Roman" w:cs="Times New Roman"/>
                <w:i/>
                <w:lang w:eastAsia="ru-RU"/>
              </w:rPr>
              <w:t>Подпись</w:t>
            </w:r>
          </w:p>
        </w:tc>
        <w:tc>
          <w:tcPr>
            <w:tcW w:w="1622" w:type="dxa"/>
            <w:tcBorders>
              <w:top w:val="single" w:sz="8" w:space="0" w:color="auto"/>
              <w:left w:val="nil"/>
              <w:bottom w:val="single" w:sz="8" w:space="0" w:color="auto"/>
              <w:right w:val="single" w:sz="8" w:space="0" w:color="000000"/>
            </w:tcBorders>
            <w:noWrap/>
            <w:vAlign w:val="center"/>
            <w:hideMark/>
          </w:tcPr>
          <w:p w:rsidR="00766B0F" w:rsidRPr="00766B0F" w:rsidRDefault="00766B0F" w:rsidP="00766B0F">
            <w:pPr>
              <w:spacing w:after="0" w:line="240" w:lineRule="auto"/>
              <w:rPr>
                <w:rFonts w:ascii="Times New Roman" w:eastAsia="Times New Roman" w:hAnsi="Times New Roman" w:cs="Times New Roman"/>
                <w:i/>
                <w:sz w:val="24"/>
                <w:szCs w:val="24"/>
                <w:lang w:eastAsia="ru-RU"/>
              </w:rPr>
            </w:pPr>
            <w:r w:rsidRPr="00766B0F">
              <w:rPr>
                <w:rFonts w:ascii="Times New Roman" w:eastAsia="Times New Roman" w:hAnsi="Times New Roman" w:cs="Times New Roman"/>
                <w:i/>
                <w:lang w:eastAsia="ru-RU"/>
              </w:rPr>
              <w:t>Дата</w:t>
            </w:r>
          </w:p>
        </w:tc>
      </w:tr>
      <w:tr w:rsidR="00766B0F" w:rsidRPr="00766B0F" w:rsidTr="0020498C">
        <w:trPr>
          <w:gridAfter w:val="1"/>
          <w:wAfter w:w="378" w:type="dxa"/>
          <w:trHeight w:val="315"/>
        </w:trPr>
        <w:tc>
          <w:tcPr>
            <w:tcW w:w="5794" w:type="dxa"/>
            <w:tcBorders>
              <w:top w:val="single" w:sz="8" w:space="0" w:color="auto"/>
              <w:left w:val="single" w:sz="8" w:space="0" w:color="auto"/>
              <w:bottom w:val="single" w:sz="8" w:space="0" w:color="auto"/>
              <w:right w:val="single" w:sz="8" w:space="0" w:color="000000"/>
            </w:tcBorders>
            <w:noWrap/>
            <w:vAlign w:val="center"/>
            <w:hideMark/>
          </w:tcPr>
          <w:p w:rsidR="00766B0F" w:rsidRPr="00766B0F" w:rsidRDefault="00766B0F" w:rsidP="00766B0F">
            <w:pPr>
              <w:spacing w:after="0" w:line="240" w:lineRule="auto"/>
              <w:rPr>
                <w:rFonts w:ascii="Times New Roman" w:eastAsia="Times New Roman" w:hAnsi="Times New Roman" w:cs="Times New Roman"/>
                <w:i/>
                <w:sz w:val="24"/>
                <w:szCs w:val="24"/>
                <w:lang w:eastAsia="ru-RU"/>
              </w:rPr>
            </w:pPr>
            <w:r w:rsidRPr="00766B0F">
              <w:rPr>
                <w:rFonts w:ascii="Times New Roman" w:eastAsia="Times New Roman" w:hAnsi="Times New Roman" w:cs="Times New Roman"/>
                <w:i/>
                <w:lang w:eastAsia="ru-RU"/>
              </w:rPr>
              <w:t>Ф.И.О. Заемщика</w:t>
            </w:r>
          </w:p>
        </w:tc>
        <w:tc>
          <w:tcPr>
            <w:tcW w:w="2631" w:type="dxa"/>
            <w:tcBorders>
              <w:top w:val="single" w:sz="8" w:space="0" w:color="auto"/>
              <w:left w:val="nil"/>
              <w:bottom w:val="single" w:sz="8" w:space="0" w:color="auto"/>
              <w:right w:val="single" w:sz="8" w:space="0" w:color="000000"/>
            </w:tcBorders>
            <w:noWrap/>
            <w:vAlign w:val="center"/>
            <w:hideMark/>
          </w:tcPr>
          <w:p w:rsidR="00766B0F" w:rsidRPr="00766B0F" w:rsidRDefault="00766B0F" w:rsidP="00766B0F">
            <w:pPr>
              <w:spacing w:after="0" w:line="240" w:lineRule="auto"/>
              <w:rPr>
                <w:rFonts w:ascii="Times New Roman" w:eastAsia="Times New Roman" w:hAnsi="Times New Roman" w:cs="Times New Roman"/>
                <w:i/>
                <w:sz w:val="24"/>
                <w:szCs w:val="24"/>
                <w:lang w:eastAsia="ru-RU"/>
              </w:rPr>
            </w:pPr>
            <w:r w:rsidRPr="00766B0F">
              <w:rPr>
                <w:rFonts w:ascii="Times New Roman" w:eastAsia="Times New Roman" w:hAnsi="Times New Roman" w:cs="Times New Roman"/>
                <w:i/>
                <w:lang w:eastAsia="ru-RU"/>
              </w:rPr>
              <w:t>Подпись</w:t>
            </w:r>
          </w:p>
        </w:tc>
        <w:tc>
          <w:tcPr>
            <w:tcW w:w="1622" w:type="dxa"/>
            <w:tcBorders>
              <w:top w:val="single" w:sz="8" w:space="0" w:color="auto"/>
              <w:left w:val="nil"/>
              <w:bottom w:val="single" w:sz="8" w:space="0" w:color="auto"/>
              <w:right w:val="single" w:sz="8" w:space="0" w:color="000000"/>
            </w:tcBorders>
            <w:noWrap/>
            <w:vAlign w:val="center"/>
            <w:hideMark/>
          </w:tcPr>
          <w:p w:rsidR="00766B0F" w:rsidRPr="00766B0F" w:rsidRDefault="00766B0F" w:rsidP="00766B0F">
            <w:pPr>
              <w:spacing w:after="0" w:line="240" w:lineRule="auto"/>
              <w:rPr>
                <w:rFonts w:ascii="Times New Roman" w:eastAsia="Times New Roman" w:hAnsi="Times New Roman" w:cs="Times New Roman"/>
                <w:i/>
                <w:sz w:val="24"/>
                <w:szCs w:val="24"/>
                <w:lang w:eastAsia="ru-RU"/>
              </w:rPr>
            </w:pPr>
            <w:r w:rsidRPr="00766B0F">
              <w:rPr>
                <w:rFonts w:ascii="Times New Roman" w:eastAsia="Times New Roman" w:hAnsi="Times New Roman" w:cs="Times New Roman"/>
                <w:i/>
                <w:lang w:eastAsia="ru-RU"/>
              </w:rPr>
              <w:t>Дата</w:t>
            </w:r>
          </w:p>
        </w:tc>
      </w:tr>
      <w:tr w:rsidR="00766B0F" w:rsidRPr="00766B0F" w:rsidTr="0020498C">
        <w:trPr>
          <w:gridAfter w:val="1"/>
          <w:wAfter w:w="378" w:type="dxa"/>
          <w:trHeight w:val="315"/>
        </w:trPr>
        <w:tc>
          <w:tcPr>
            <w:tcW w:w="5794" w:type="dxa"/>
            <w:tcBorders>
              <w:top w:val="single" w:sz="8" w:space="0" w:color="auto"/>
              <w:left w:val="single" w:sz="8" w:space="0" w:color="auto"/>
              <w:bottom w:val="single" w:sz="4" w:space="0" w:color="auto"/>
              <w:right w:val="single" w:sz="8" w:space="0" w:color="000000"/>
            </w:tcBorders>
            <w:noWrap/>
            <w:vAlign w:val="center"/>
            <w:hideMark/>
          </w:tcPr>
          <w:p w:rsidR="00766B0F" w:rsidRPr="00766B0F" w:rsidRDefault="00766B0F" w:rsidP="00766B0F">
            <w:pPr>
              <w:spacing w:after="0" w:line="240" w:lineRule="auto"/>
              <w:rPr>
                <w:rFonts w:ascii="Times New Roman" w:eastAsia="Times New Roman" w:hAnsi="Times New Roman" w:cs="Times New Roman"/>
                <w:i/>
                <w:sz w:val="24"/>
                <w:szCs w:val="24"/>
                <w:lang w:eastAsia="ru-RU"/>
              </w:rPr>
            </w:pPr>
            <w:r w:rsidRPr="00766B0F">
              <w:rPr>
                <w:rFonts w:ascii="Times New Roman" w:eastAsia="Times New Roman" w:hAnsi="Times New Roman" w:cs="Times New Roman"/>
                <w:i/>
                <w:lang w:eastAsia="ru-RU"/>
              </w:rPr>
              <w:t>Ф.И.О. Заемщика</w:t>
            </w:r>
          </w:p>
        </w:tc>
        <w:tc>
          <w:tcPr>
            <w:tcW w:w="2631" w:type="dxa"/>
            <w:tcBorders>
              <w:top w:val="single" w:sz="8" w:space="0" w:color="auto"/>
              <w:left w:val="nil"/>
              <w:bottom w:val="single" w:sz="4" w:space="0" w:color="auto"/>
              <w:right w:val="single" w:sz="8" w:space="0" w:color="000000"/>
            </w:tcBorders>
            <w:noWrap/>
            <w:vAlign w:val="center"/>
            <w:hideMark/>
          </w:tcPr>
          <w:p w:rsidR="00766B0F" w:rsidRPr="00766B0F" w:rsidRDefault="00766B0F" w:rsidP="00766B0F">
            <w:pPr>
              <w:spacing w:after="0" w:line="240" w:lineRule="auto"/>
              <w:rPr>
                <w:rFonts w:ascii="Times New Roman" w:eastAsia="Times New Roman" w:hAnsi="Times New Roman" w:cs="Times New Roman"/>
                <w:i/>
                <w:sz w:val="24"/>
                <w:szCs w:val="24"/>
                <w:lang w:eastAsia="ru-RU"/>
              </w:rPr>
            </w:pPr>
            <w:r w:rsidRPr="00766B0F">
              <w:rPr>
                <w:rFonts w:ascii="Times New Roman" w:eastAsia="Times New Roman" w:hAnsi="Times New Roman" w:cs="Times New Roman"/>
                <w:i/>
                <w:lang w:eastAsia="ru-RU"/>
              </w:rPr>
              <w:t>Подпись</w:t>
            </w:r>
          </w:p>
        </w:tc>
        <w:tc>
          <w:tcPr>
            <w:tcW w:w="1622" w:type="dxa"/>
            <w:tcBorders>
              <w:top w:val="single" w:sz="8" w:space="0" w:color="auto"/>
              <w:left w:val="nil"/>
              <w:bottom w:val="single" w:sz="4" w:space="0" w:color="auto"/>
              <w:right w:val="single" w:sz="8" w:space="0" w:color="000000"/>
            </w:tcBorders>
            <w:noWrap/>
            <w:vAlign w:val="center"/>
            <w:hideMark/>
          </w:tcPr>
          <w:p w:rsidR="00766B0F" w:rsidRPr="00766B0F" w:rsidRDefault="00766B0F" w:rsidP="00766B0F">
            <w:pPr>
              <w:spacing w:after="0" w:line="240" w:lineRule="auto"/>
              <w:rPr>
                <w:rFonts w:ascii="Times New Roman" w:eastAsia="Times New Roman" w:hAnsi="Times New Roman" w:cs="Times New Roman"/>
                <w:i/>
                <w:sz w:val="24"/>
                <w:szCs w:val="24"/>
                <w:lang w:eastAsia="ru-RU"/>
              </w:rPr>
            </w:pPr>
            <w:r w:rsidRPr="00766B0F">
              <w:rPr>
                <w:rFonts w:ascii="Times New Roman" w:eastAsia="Times New Roman" w:hAnsi="Times New Roman" w:cs="Times New Roman"/>
                <w:i/>
                <w:lang w:eastAsia="ru-RU"/>
              </w:rPr>
              <w:t>Дата</w:t>
            </w:r>
          </w:p>
        </w:tc>
      </w:tr>
      <w:tr w:rsidR="00766B0F" w:rsidRPr="00766B0F" w:rsidTr="0020498C">
        <w:trPr>
          <w:gridAfter w:val="1"/>
          <w:wAfter w:w="378" w:type="dxa"/>
          <w:trHeight w:val="315"/>
        </w:trPr>
        <w:tc>
          <w:tcPr>
            <w:tcW w:w="5794" w:type="dxa"/>
            <w:tcBorders>
              <w:top w:val="single" w:sz="4" w:space="0" w:color="auto"/>
              <w:left w:val="single" w:sz="4" w:space="0" w:color="auto"/>
              <w:bottom w:val="single" w:sz="4" w:space="0" w:color="auto"/>
              <w:right w:val="nil"/>
            </w:tcBorders>
            <w:noWrap/>
            <w:vAlign w:val="bottom"/>
            <w:hideMark/>
          </w:tcPr>
          <w:p w:rsidR="00766B0F" w:rsidRPr="00766B0F" w:rsidRDefault="00766B0F" w:rsidP="00766B0F">
            <w:pPr>
              <w:spacing w:after="0" w:line="240" w:lineRule="auto"/>
              <w:rPr>
                <w:rFonts w:ascii="Times New Roman" w:eastAsia="Times New Roman" w:hAnsi="Times New Roman" w:cs="Times New Roman"/>
                <w:sz w:val="20"/>
                <w:szCs w:val="20"/>
                <w:lang w:eastAsia="ru-RU"/>
              </w:rPr>
            </w:pPr>
          </w:p>
        </w:tc>
        <w:tc>
          <w:tcPr>
            <w:tcW w:w="2631" w:type="dxa"/>
            <w:tcBorders>
              <w:top w:val="single" w:sz="4" w:space="0" w:color="auto"/>
              <w:left w:val="nil"/>
              <w:bottom w:val="single" w:sz="4" w:space="0" w:color="auto"/>
              <w:right w:val="nil"/>
            </w:tcBorders>
            <w:noWrap/>
            <w:vAlign w:val="bottom"/>
            <w:hideMark/>
          </w:tcPr>
          <w:p w:rsidR="00766B0F" w:rsidRPr="00766B0F" w:rsidRDefault="00766B0F" w:rsidP="00766B0F">
            <w:pPr>
              <w:spacing w:after="0" w:line="240" w:lineRule="auto"/>
              <w:rPr>
                <w:rFonts w:ascii="Times New Roman" w:eastAsia="Times New Roman" w:hAnsi="Times New Roman" w:cs="Times New Roman"/>
                <w:sz w:val="20"/>
                <w:szCs w:val="20"/>
                <w:lang w:eastAsia="ru-RU"/>
              </w:rPr>
            </w:pPr>
          </w:p>
        </w:tc>
        <w:tc>
          <w:tcPr>
            <w:tcW w:w="1622" w:type="dxa"/>
            <w:tcBorders>
              <w:top w:val="single" w:sz="4" w:space="0" w:color="auto"/>
              <w:left w:val="nil"/>
              <w:bottom w:val="single" w:sz="4" w:space="0" w:color="auto"/>
              <w:right w:val="single" w:sz="4" w:space="0" w:color="auto"/>
            </w:tcBorders>
            <w:noWrap/>
            <w:vAlign w:val="bottom"/>
            <w:hideMark/>
          </w:tcPr>
          <w:p w:rsidR="00766B0F" w:rsidRPr="00766B0F" w:rsidRDefault="00766B0F" w:rsidP="00766B0F">
            <w:pPr>
              <w:spacing w:after="0" w:line="240" w:lineRule="auto"/>
              <w:rPr>
                <w:rFonts w:ascii="Times New Roman" w:eastAsia="Times New Roman" w:hAnsi="Times New Roman" w:cs="Times New Roman"/>
                <w:sz w:val="20"/>
                <w:szCs w:val="20"/>
                <w:lang w:eastAsia="ru-RU"/>
              </w:rPr>
            </w:pPr>
          </w:p>
        </w:tc>
      </w:tr>
      <w:tr w:rsidR="00766B0F" w:rsidRPr="00766B0F" w:rsidTr="0020498C">
        <w:trPr>
          <w:gridAfter w:val="1"/>
          <w:wAfter w:w="378" w:type="dxa"/>
          <w:trHeight w:val="315"/>
        </w:trPr>
        <w:tc>
          <w:tcPr>
            <w:tcW w:w="5794" w:type="dxa"/>
            <w:tcBorders>
              <w:top w:val="single" w:sz="4" w:space="0" w:color="auto"/>
              <w:left w:val="single" w:sz="8" w:space="0" w:color="auto"/>
              <w:bottom w:val="single" w:sz="8" w:space="0" w:color="auto"/>
              <w:right w:val="single" w:sz="8" w:space="0" w:color="000000"/>
            </w:tcBorders>
            <w:noWrap/>
            <w:vAlign w:val="bottom"/>
            <w:hideMark/>
          </w:tcPr>
          <w:p w:rsidR="00766B0F" w:rsidRPr="00766B0F" w:rsidRDefault="00766B0F" w:rsidP="00766B0F">
            <w:pPr>
              <w:spacing w:after="0" w:line="240" w:lineRule="auto"/>
              <w:rPr>
                <w:rFonts w:ascii="Times New Roman" w:eastAsia="Times New Roman" w:hAnsi="Times New Roman" w:cs="Times New Roman"/>
                <w:i/>
                <w:sz w:val="24"/>
                <w:szCs w:val="24"/>
                <w:lang w:eastAsia="ru-RU"/>
              </w:rPr>
            </w:pPr>
            <w:r w:rsidRPr="00766B0F">
              <w:rPr>
                <w:rFonts w:ascii="Times New Roman" w:eastAsia="Times New Roman" w:hAnsi="Times New Roman" w:cs="Times New Roman"/>
                <w:i/>
                <w:lang w:eastAsia="ru-RU"/>
              </w:rPr>
              <w:t>Ф.И.О., должность уполномоченного на подписание от имени Кредитора лица</w:t>
            </w:r>
          </w:p>
        </w:tc>
        <w:tc>
          <w:tcPr>
            <w:tcW w:w="2631" w:type="dxa"/>
            <w:tcBorders>
              <w:top w:val="single" w:sz="4" w:space="0" w:color="auto"/>
              <w:left w:val="nil"/>
              <w:bottom w:val="single" w:sz="8" w:space="0" w:color="auto"/>
              <w:right w:val="single" w:sz="8" w:space="0" w:color="000000"/>
            </w:tcBorders>
            <w:noWrap/>
            <w:vAlign w:val="bottom"/>
            <w:hideMark/>
          </w:tcPr>
          <w:p w:rsidR="00766B0F" w:rsidRPr="00766B0F" w:rsidRDefault="00766B0F" w:rsidP="00766B0F">
            <w:pPr>
              <w:spacing w:after="0" w:line="240" w:lineRule="auto"/>
              <w:rPr>
                <w:rFonts w:ascii="Times New Roman" w:eastAsia="Times New Roman" w:hAnsi="Times New Roman" w:cs="Times New Roman"/>
                <w:i/>
                <w:sz w:val="24"/>
                <w:szCs w:val="24"/>
                <w:lang w:eastAsia="ru-RU"/>
              </w:rPr>
            </w:pPr>
            <w:r w:rsidRPr="00766B0F">
              <w:rPr>
                <w:rFonts w:ascii="Times New Roman" w:eastAsia="Times New Roman" w:hAnsi="Times New Roman" w:cs="Times New Roman"/>
                <w:i/>
                <w:lang w:eastAsia="ru-RU"/>
              </w:rPr>
              <w:t>Подпись</w:t>
            </w:r>
          </w:p>
        </w:tc>
        <w:tc>
          <w:tcPr>
            <w:tcW w:w="1622" w:type="dxa"/>
            <w:tcBorders>
              <w:top w:val="single" w:sz="4" w:space="0" w:color="auto"/>
              <w:left w:val="nil"/>
              <w:bottom w:val="single" w:sz="8" w:space="0" w:color="auto"/>
              <w:right w:val="single" w:sz="8" w:space="0" w:color="000000"/>
            </w:tcBorders>
            <w:noWrap/>
            <w:vAlign w:val="bottom"/>
            <w:hideMark/>
          </w:tcPr>
          <w:p w:rsidR="00766B0F" w:rsidRPr="00766B0F" w:rsidRDefault="00766B0F" w:rsidP="00766B0F">
            <w:pPr>
              <w:spacing w:after="0" w:line="240" w:lineRule="auto"/>
              <w:rPr>
                <w:rFonts w:ascii="Times New Roman" w:eastAsia="Times New Roman" w:hAnsi="Times New Roman" w:cs="Times New Roman"/>
                <w:i/>
                <w:sz w:val="24"/>
                <w:szCs w:val="24"/>
                <w:lang w:eastAsia="ru-RU"/>
              </w:rPr>
            </w:pPr>
            <w:r w:rsidRPr="00766B0F">
              <w:rPr>
                <w:rFonts w:ascii="Times New Roman" w:eastAsia="Times New Roman" w:hAnsi="Times New Roman" w:cs="Times New Roman"/>
                <w:i/>
                <w:lang w:eastAsia="ru-RU"/>
              </w:rPr>
              <w:t>Дата</w:t>
            </w:r>
          </w:p>
        </w:tc>
      </w:tr>
    </w:tbl>
    <w:p w:rsidR="00766B0F" w:rsidRPr="00766B0F" w:rsidRDefault="00766B0F" w:rsidP="00766B0F">
      <w:pPr>
        <w:spacing w:after="0" w:line="240" w:lineRule="auto"/>
        <w:ind w:left="4956" w:firstLine="708"/>
        <w:rPr>
          <w:rFonts w:ascii="Times New Roman" w:eastAsia="Times New Roman" w:hAnsi="Times New Roman" w:cs="Times New Roman"/>
        </w:rPr>
      </w:pPr>
      <w:r w:rsidRPr="00766B0F">
        <w:rPr>
          <w:rFonts w:ascii="Times New Roman" w:eastAsia="Times New Roman" w:hAnsi="Times New Roman" w:cs="Times New Roman"/>
          <w:lang w:eastAsia="ru-RU"/>
        </w:rPr>
        <w:t>М.П.</w:t>
      </w:r>
    </w:p>
    <w:p w:rsidR="00766B0F" w:rsidRPr="00766B0F" w:rsidRDefault="00766B0F" w:rsidP="00766B0F">
      <w:pPr>
        <w:spacing w:after="0" w:line="240" w:lineRule="auto"/>
        <w:rPr>
          <w:rFonts w:ascii="Times New Roman" w:eastAsia="Times New Roman" w:hAnsi="Times New Roman" w:cs="Times New Roman"/>
          <w:sz w:val="24"/>
          <w:szCs w:val="24"/>
          <w:lang w:eastAsia="ru-RU"/>
        </w:rPr>
      </w:pPr>
    </w:p>
    <w:p w:rsidR="00766B0F" w:rsidRPr="00766B0F" w:rsidRDefault="00766B0F" w:rsidP="00766B0F">
      <w:pPr>
        <w:spacing w:after="0" w:line="240" w:lineRule="auto"/>
        <w:rPr>
          <w:rFonts w:ascii="Times New Roman" w:eastAsia="Times New Roman" w:hAnsi="Times New Roman" w:cs="Times New Roman"/>
          <w:sz w:val="24"/>
          <w:szCs w:val="24"/>
          <w:lang w:eastAsia="ru-RU"/>
        </w:rPr>
      </w:pPr>
    </w:p>
    <w:p w:rsidR="00766B0F" w:rsidRPr="00766B0F" w:rsidRDefault="00766B0F" w:rsidP="00766B0F">
      <w:pPr>
        <w:spacing w:after="0" w:line="240" w:lineRule="auto"/>
        <w:ind w:left="6521"/>
        <w:rPr>
          <w:rFonts w:ascii="Times New Roman" w:eastAsia="Times New Roman" w:hAnsi="Times New Roman" w:cs="Times New Roman"/>
          <w:sz w:val="24"/>
          <w:szCs w:val="24"/>
          <w:lang w:eastAsia="ru-RU"/>
        </w:rPr>
      </w:pPr>
    </w:p>
    <w:p w:rsidR="00364819" w:rsidRDefault="00364819" w:rsidP="00766B0F">
      <w:pPr>
        <w:spacing w:after="0" w:line="240" w:lineRule="auto"/>
        <w:ind w:left="6521"/>
        <w:rPr>
          <w:rFonts w:ascii="Times New Roman" w:eastAsia="Times New Roman" w:hAnsi="Times New Roman" w:cs="Times New Roman"/>
          <w:sz w:val="24"/>
          <w:szCs w:val="24"/>
          <w:lang w:eastAsia="ru-RU"/>
        </w:rPr>
      </w:pPr>
      <w:bookmarkStart w:id="0" w:name="_GoBack"/>
      <w:bookmarkEnd w:id="0"/>
    </w:p>
    <w:p w:rsidR="00766B0F" w:rsidRPr="00766B0F" w:rsidRDefault="00766B0F" w:rsidP="00766B0F">
      <w:pPr>
        <w:spacing w:after="0" w:line="240" w:lineRule="auto"/>
        <w:ind w:left="6521"/>
        <w:rPr>
          <w:rFonts w:ascii="Times New Roman" w:eastAsia="Times New Roman" w:hAnsi="Times New Roman" w:cs="Times New Roman"/>
          <w:sz w:val="24"/>
          <w:szCs w:val="24"/>
          <w:lang w:eastAsia="ru-RU"/>
        </w:rPr>
      </w:pPr>
      <w:r w:rsidRPr="00766B0F">
        <w:rPr>
          <w:rFonts w:ascii="Times New Roman" w:eastAsia="Times New Roman" w:hAnsi="Times New Roman" w:cs="Times New Roman"/>
          <w:sz w:val="24"/>
          <w:szCs w:val="24"/>
          <w:lang w:eastAsia="ru-RU"/>
        </w:rPr>
        <w:t>Приложение № 2</w:t>
      </w:r>
      <w:r w:rsidRPr="00766B0F">
        <w:rPr>
          <w:rFonts w:ascii="Times New Roman" w:eastAsia="Times New Roman" w:hAnsi="Times New Roman" w:cs="Times New Roman"/>
          <w:sz w:val="24"/>
          <w:szCs w:val="24"/>
          <w:vertAlign w:val="superscript"/>
          <w:lang w:eastAsia="ru-RU"/>
        </w:rPr>
        <w:footnoteReference w:id="7"/>
      </w:r>
    </w:p>
    <w:p w:rsidR="00766B0F" w:rsidRPr="00766B0F" w:rsidRDefault="00766B0F" w:rsidP="00766B0F">
      <w:pPr>
        <w:spacing w:after="0" w:line="240" w:lineRule="auto"/>
        <w:ind w:left="6521"/>
        <w:rPr>
          <w:rFonts w:ascii="Times New Roman" w:eastAsia="Times New Roman" w:hAnsi="Times New Roman" w:cs="Times New Roman"/>
          <w:sz w:val="24"/>
          <w:szCs w:val="24"/>
          <w:lang w:eastAsia="ru-RU"/>
        </w:rPr>
      </w:pPr>
      <w:r w:rsidRPr="00766B0F">
        <w:rPr>
          <w:rFonts w:ascii="Times New Roman" w:eastAsia="Times New Roman" w:hAnsi="Times New Roman" w:cs="Times New Roman"/>
          <w:sz w:val="24"/>
          <w:szCs w:val="24"/>
          <w:lang w:eastAsia="ru-RU"/>
        </w:rPr>
        <w:t>к кредитному договору от__________ № ________</w:t>
      </w:r>
    </w:p>
    <w:p w:rsidR="00766B0F" w:rsidRPr="00766B0F" w:rsidRDefault="00766B0F" w:rsidP="00766B0F">
      <w:pPr>
        <w:spacing w:after="0" w:line="240" w:lineRule="auto"/>
        <w:ind w:left="6521"/>
        <w:rPr>
          <w:rFonts w:ascii="Times New Roman" w:eastAsia="Times New Roman" w:hAnsi="Times New Roman" w:cs="Times New Roman"/>
          <w:sz w:val="24"/>
          <w:szCs w:val="24"/>
          <w:lang w:eastAsia="ru-RU"/>
        </w:rPr>
      </w:pPr>
    </w:p>
    <w:tbl>
      <w:tblPr>
        <w:tblpPr w:leftFromText="180" w:rightFromText="180" w:vertAnchor="text" w:tblpXSpec="right" w:tblpY="1"/>
        <w:tblOverlap w:val="never"/>
        <w:tblW w:w="10425" w:type="dxa"/>
        <w:tblLook w:val="04A0" w:firstRow="1" w:lastRow="0" w:firstColumn="1" w:lastColumn="0" w:noHBand="0" w:noVBand="1"/>
      </w:tblPr>
      <w:tblGrid>
        <w:gridCol w:w="1683"/>
        <w:gridCol w:w="1403"/>
        <w:gridCol w:w="804"/>
        <w:gridCol w:w="1320"/>
        <w:gridCol w:w="563"/>
        <w:gridCol w:w="1580"/>
        <w:gridCol w:w="1492"/>
        <w:gridCol w:w="21"/>
        <w:gridCol w:w="71"/>
        <w:gridCol w:w="745"/>
        <w:gridCol w:w="743"/>
      </w:tblGrid>
      <w:tr w:rsidR="00766B0F" w:rsidRPr="00766B0F" w:rsidTr="0020498C">
        <w:trPr>
          <w:trHeight w:val="300"/>
        </w:trPr>
        <w:tc>
          <w:tcPr>
            <w:tcW w:w="9682" w:type="dxa"/>
            <w:gridSpan w:val="10"/>
            <w:noWrap/>
            <w:vAlign w:val="bottom"/>
            <w:hideMark/>
          </w:tcPr>
          <w:p w:rsidR="00766B0F" w:rsidRPr="00766B0F" w:rsidRDefault="00766B0F" w:rsidP="00766B0F">
            <w:pPr>
              <w:spacing w:after="0" w:line="240" w:lineRule="auto"/>
              <w:jc w:val="center"/>
              <w:rPr>
                <w:rFonts w:ascii="Times New Roman" w:eastAsia="Times New Roman" w:hAnsi="Times New Roman" w:cs="Times New Roman"/>
                <w:b/>
                <w:bCs/>
                <w:sz w:val="24"/>
                <w:szCs w:val="24"/>
                <w:u w:val="single"/>
                <w:lang w:eastAsia="ru-RU"/>
              </w:rPr>
            </w:pPr>
            <w:r w:rsidRPr="00766B0F">
              <w:rPr>
                <w:rFonts w:ascii="Times New Roman" w:eastAsia="Times New Roman" w:hAnsi="Times New Roman" w:cs="Times New Roman"/>
                <w:b/>
                <w:bCs/>
                <w:sz w:val="24"/>
                <w:szCs w:val="24"/>
                <w:u w:val="single"/>
                <w:lang w:eastAsia="ru-RU"/>
              </w:rPr>
              <w:t>Информация об условиях предоставления и погашения кредита по состоянию на дату заключения Договора</w:t>
            </w:r>
          </w:p>
          <w:p w:rsidR="00766B0F" w:rsidRPr="00766B0F" w:rsidRDefault="00766B0F" w:rsidP="00766B0F">
            <w:pPr>
              <w:spacing w:after="0" w:line="240" w:lineRule="auto"/>
              <w:jc w:val="center"/>
              <w:rPr>
                <w:rFonts w:ascii="Times New Roman" w:eastAsia="Times New Roman" w:hAnsi="Times New Roman" w:cs="Times New Roman"/>
                <w:sz w:val="20"/>
                <w:szCs w:val="20"/>
                <w:lang w:eastAsia="ru-RU"/>
              </w:rPr>
            </w:pPr>
          </w:p>
        </w:tc>
        <w:tc>
          <w:tcPr>
            <w:tcW w:w="743" w:type="dxa"/>
            <w:noWrap/>
            <w:vAlign w:val="bottom"/>
            <w:hideMark/>
          </w:tcPr>
          <w:p w:rsidR="00766B0F" w:rsidRPr="00766B0F" w:rsidRDefault="00766B0F" w:rsidP="00766B0F">
            <w:pPr>
              <w:spacing w:after="0" w:line="240" w:lineRule="auto"/>
              <w:rPr>
                <w:rFonts w:ascii="Times New Roman" w:eastAsia="Times New Roman" w:hAnsi="Times New Roman" w:cs="Times New Roman"/>
                <w:sz w:val="20"/>
                <w:szCs w:val="20"/>
                <w:lang w:eastAsia="ru-RU"/>
              </w:rPr>
            </w:pPr>
          </w:p>
        </w:tc>
      </w:tr>
      <w:tr w:rsidR="00766B0F" w:rsidRPr="00766B0F" w:rsidTr="0020498C">
        <w:trPr>
          <w:trHeight w:val="643"/>
        </w:trPr>
        <w:tc>
          <w:tcPr>
            <w:tcW w:w="9682" w:type="dxa"/>
            <w:gridSpan w:val="10"/>
            <w:noWrap/>
            <w:vAlign w:val="bottom"/>
            <w:hideMark/>
          </w:tcPr>
          <w:p w:rsidR="00766B0F" w:rsidRPr="00766B0F" w:rsidRDefault="00766B0F" w:rsidP="00766B0F">
            <w:pPr>
              <w:spacing w:after="0" w:line="240" w:lineRule="auto"/>
              <w:jc w:val="center"/>
              <w:rPr>
                <w:rFonts w:ascii="Times New Roman" w:eastAsia="Times New Roman" w:hAnsi="Times New Roman" w:cs="Times New Roman"/>
                <w:b/>
                <w:bCs/>
                <w:sz w:val="24"/>
                <w:szCs w:val="24"/>
                <w:u w:val="single"/>
                <w:lang w:eastAsia="ru-RU"/>
              </w:rPr>
            </w:pPr>
            <w:r w:rsidRPr="00766B0F">
              <w:rPr>
                <w:rFonts w:ascii="Times New Roman" w:eastAsia="Times New Roman" w:hAnsi="Times New Roman" w:cs="Times New Roman"/>
                <w:b/>
                <w:bCs/>
                <w:u w:val="single"/>
                <w:lang w:eastAsia="ru-RU"/>
              </w:rPr>
              <w:t>Условия предоставления кредита</w:t>
            </w:r>
          </w:p>
          <w:p w:rsidR="00766B0F" w:rsidRPr="00766B0F" w:rsidRDefault="00766B0F" w:rsidP="00766B0F">
            <w:pPr>
              <w:spacing w:after="0" w:line="240" w:lineRule="auto"/>
              <w:jc w:val="center"/>
              <w:rPr>
                <w:rFonts w:ascii="Times New Roman" w:eastAsia="Times New Roman" w:hAnsi="Times New Roman" w:cs="Times New Roman"/>
                <w:sz w:val="24"/>
                <w:szCs w:val="24"/>
                <w:lang w:eastAsia="ru-RU"/>
              </w:rPr>
            </w:pPr>
          </w:p>
        </w:tc>
        <w:tc>
          <w:tcPr>
            <w:tcW w:w="743" w:type="dxa"/>
            <w:noWrap/>
            <w:vAlign w:val="bottom"/>
            <w:hideMark/>
          </w:tcPr>
          <w:p w:rsidR="00766B0F" w:rsidRPr="00766B0F" w:rsidRDefault="00766B0F" w:rsidP="00766B0F">
            <w:pPr>
              <w:spacing w:after="0" w:line="240" w:lineRule="auto"/>
              <w:rPr>
                <w:rFonts w:ascii="Times New Roman" w:eastAsia="Times New Roman" w:hAnsi="Times New Roman" w:cs="Times New Roman"/>
                <w:sz w:val="20"/>
                <w:szCs w:val="20"/>
                <w:lang w:eastAsia="ru-RU"/>
              </w:rPr>
            </w:pPr>
          </w:p>
        </w:tc>
      </w:tr>
      <w:tr w:rsidR="00766B0F" w:rsidRPr="00766B0F" w:rsidTr="00612284">
        <w:trPr>
          <w:gridAfter w:val="4"/>
          <w:wAfter w:w="1580" w:type="dxa"/>
          <w:trHeight w:val="371"/>
        </w:trPr>
        <w:tc>
          <w:tcPr>
            <w:tcW w:w="1683" w:type="dxa"/>
            <w:tcBorders>
              <w:top w:val="single" w:sz="8" w:space="0" w:color="auto"/>
              <w:left w:val="single" w:sz="8" w:space="0" w:color="auto"/>
              <w:bottom w:val="single" w:sz="4" w:space="0" w:color="auto"/>
              <w:right w:val="single" w:sz="8" w:space="0" w:color="auto"/>
            </w:tcBorders>
            <w:noWrap/>
            <w:vAlign w:val="center"/>
            <w:hideMark/>
          </w:tcPr>
          <w:p w:rsidR="00766B0F" w:rsidRPr="00766B0F" w:rsidRDefault="00766B0F" w:rsidP="00766B0F">
            <w:pPr>
              <w:spacing w:after="0" w:line="240" w:lineRule="auto"/>
              <w:rPr>
                <w:rFonts w:ascii="Times New Roman" w:eastAsia="Times New Roman" w:hAnsi="Times New Roman" w:cs="Times New Roman"/>
                <w:sz w:val="20"/>
                <w:szCs w:val="20"/>
                <w:lang w:eastAsia="ru-RU"/>
              </w:rPr>
            </w:pPr>
          </w:p>
        </w:tc>
        <w:tc>
          <w:tcPr>
            <w:tcW w:w="3527" w:type="dxa"/>
            <w:gridSpan w:val="3"/>
            <w:tcBorders>
              <w:top w:val="nil"/>
              <w:left w:val="single" w:sz="8" w:space="0" w:color="auto"/>
              <w:bottom w:val="nil"/>
              <w:right w:val="nil"/>
            </w:tcBorders>
            <w:noWrap/>
            <w:vAlign w:val="center"/>
            <w:hideMark/>
          </w:tcPr>
          <w:p w:rsidR="00766B0F" w:rsidRPr="00766B0F" w:rsidRDefault="00766B0F" w:rsidP="00766B0F">
            <w:pPr>
              <w:spacing w:after="0" w:line="240" w:lineRule="auto"/>
              <w:rPr>
                <w:rFonts w:ascii="Times New Roman" w:eastAsia="Times New Roman" w:hAnsi="Times New Roman" w:cs="Times New Roman"/>
                <w:sz w:val="24"/>
                <w:szCs w:val="24"/>
                <w:lang w:eastAsia="ru-RU"/>
              </w:rPr>
            </w:pPr>
            <w:r w:rsidRPr="00F205A0">
              <w:rPr>
                <w:rFonts w:ascii="Times New Roman" w:eastAsia="Times New Roman" w:hAnsi="Times New Roman" w:cs="Times New Roman"/>
                <w:i/>
                <w:lang w:eastAsia="ru-RU"/>
              </w:rPr>
              <w:t>Максимальная</w:t>
            </w:r>
            <w:r w:rsidRPr="00F205A0">
              <w:rPr>
                <w:rFonts w:ascii="Times New Roman" w:eastAsia="Times New Roman" w:hAnsi="Times New Roman" w:cs="Times New Roman"/>
                <w:i/>
                <w:iCs/>
                <w:shd w:val="clear" w:color="auto" w:fill="D9D9D9"/>
                <w:vertAlign w:val="superscript"/>
                <w:lang w:eastAsia="ru-RU"/>
              </w:rPr>
              <w:footnoteReference w:customMarkFollows="1" w:id="8"/>
              <w:t>*</w:t>
            </w:r>
            <w:r w:rsidRPr="00F205A0">
              <w:rPr>
                <w:rFonts w:ascii="Times New Roman" w:eastAsia="Times New Roman" w:hAnsi="Times New Roman" w:cs="Times New Roman"/>
                <w:sz w:val="24"/>
                <w:szCs w:val="24"/>
                <w:lang w:eastAsia="ru-RU"/>
              </w:rPr>
              <w:t xml:space="preserve"> </w:t>
            </w:r>
            <w:r w:rsidRPr="00F205A0">
              <w:rPr>
                <w:rFonts w:ascii="Times New Roman" w:eastAsia="Times New Roman" w:hAnsi="Times New Roman" w:cs="Times New Roman"/>
                <w:i/>
                <w:sz w:val="24"/>
                <w:szCs w:val="24"/>
                <w:lang w:eastAsia="ru-RU"/>
              </w:rPr>
              <w:t xml:space="preserve"> </w:t>
            </w:r>
            <w:r w:rsidRPr="00F205A0">
              <w:rPr>
                <w:rFonts w:ascii="Times New Roman" w:eastAsia="Times New Roman" w:hAnsi="Times New Roman" w:cs="Times New Roman"/>
                <w:lang w:eastAsia="ru-RU"/>
              </w:rPr>
              <w:t>сумма</w:t>
            </w:r>
            <w:r w:rsidRPr="00766B0F">
              <w:rPr>
                <w:rFonts w:ascii="Times New Roman" w:eastAsia="Times New Roman" w:hAnsi="Times New Roman" w:cs="Times New Roman"/>
                <w:lang w:eastAsia="ru-RU"/>
              </w:rPr>
              <w:t xml:space="preserve"> кредита, руб.</w:t>
            </w:r>
          </w:p>
        </w:tc>
        <w:tc>
          <w:tcPr>
            <w:tcW w:w="563" w:type="dxa"/>
            <w:noWrap/>
            <w:vAlign w:val="center"/>
            <w:hideMark/>
          </w:tcPr>
          <w:p w:rsidR="00766B0F" w:rsidRPr="00766B0F" w:rsidRDefault="00766B0F" w:rsidP="00766B0F">
            <w:pPr>
              <w:spacing w:after="0" w:line="240" w:lineRule="auto"/>
              <w:rPr>
                <w:rFonts w:ascii="Times New Roman" w:eastAsia="Times New Roman" w:hAnsi="Times New Roman" w:cs="Times New Roman"/>
                <w:sz w:val="20"/>
                <w:szCs w:val="20"/>
                <w:lang w:eastAsia="ru-RU"/>
              </w:rPr>
            </w:pPr>
          </w:p>
        </w:tc>
        <w:tc>
          <w:tcPr>
            <w:tcW w:w="3072" w:type="dxa"/>
            <w:gridSpan w:val="2"/>
            <w:vAlign w:val="center"/>
          </w:tcPr>
          <w:p w:rsidR="00766B0F" w:rsidRPr="00766B0F" w:rsidRDefault="00766B0F" w:rsidP="00766B0F">
            <w:pPr>
              <w:spacing w:after="0" w:line="240" w:lineRule="auto"/>
              <w:rPr>
                <w:rFonts w:ascii="Times New Roman" w:eastAsia="Times New Roman" w:hAnsi="Times New Roman" w:cs="Times New Roman"/>
                <w:sz w:val="24"/>
                <w:szCs w:val="24"/>
                <w:lang w:eastAsia="ru-RU"/>
              </w:rPr>
            </w:pPr>
          </w:p>
        </w:tc>
      </w:tr>
      <w:tr w:rsidR="00766B0F" w:rsidRPr="00766B0F" w:rsidTr="00612284">
        <w:trPr>
          <w:trHeight w:val="315"/>
        </w:trPr>
        <w:tc>
          <w:tcPr>
            <w:tcW w:w="1683" w:type="dxa"/>
            <w:tcBorders>
              <w:top w:val="single" w:sz="4" w:space="0" w:color="auto"/>
              <w:left w:val="nil"/>
              <w:bottom w:val="nil"/>
              <w:right w:val="nil"/>
            </w:tcBorders>
            <w:noWrap/>
            <w:vAlign w:val="center"/>
            <w:hideMark/>
          </w:tcPr>
          <w:p w:rsidR="00766B0F" w:rsidRPr="00766B0F" w:rsidRDefault="00766B0F" w:rsidP="00766B0F">
            <w:pPr>
              <w:spacing w:after="0" w:line="240" w:lineRule="auto"/>
              <w:rPr>
                <w:rFonts w:ascii="Times New Roman" w:eastAsia="Times New Roman" w:hAnsi="Times New Roman" w:cs="Times New Roman"/>
                <w:sz w:val="20"/>
                <w:szCs w:val="20"/>
                <w:lang w:eastAsia="ru-RU"/>
              </w:rPr>
            </w:pPr>
          </w:p>
        </w:tc>
        <w:tc>
          <w:tcPr>
            <w:tcW w:w="3527" w:type="dxa"/>
            <w:gridSpan w:val="3"/>
            <w:noWrap/>
            <w:vAlign w:val="center"/>
            <w:hideMark/>
          </w:tcPr>
          <w:p w:rsidR="00766B0F" w:rsidRPr="00766B0F" w:rsidRDefault="00766B0F" w:rsidP="00766B0F">
            <w:pPr>
              <w:spacing w:after="0" w:line="240" w:lineRule="auto"/>
              <w:rPr>
                <w:rFonts w:ascii="Times New Roman" w:eastAsia="Times New Roman" w:hAnsi="Times New Roman" w:cs="Times New Roman"/>
                <w:sz w:val="20"/>
                <w:szCs w:val="20"/>
                <w:lang w:eastAsia="ru-RU"/>
              </w:rPr>
            </w:pPr>
          </w:p>
        </w:tc>
        <w:tc>
          <w:tcPr>
            <w:tcW w:w="563" w:type="dxa"/>
            <w:noWrap/>
            <w:vAlign w:val="center"/>
            <w:hideMark/>
          </w:tcPr>
          <w:p w:rsidR="00766B0F" w:rsidRPr="00766B0F" w:rsidRDefault="00766B0F" w:rsidP="00766B0F">
            <w:pPr>
              <w:spacing w:after="0" w:line="240" w:lineRule="auto"/>
              <w:rPr>
                <w:rFonts w:ascii="Times New Roman" w:eastAsia="Times New Roman" w:hAnsi="Times New Roman" w:cs="Times New Roman"/>
                <w:sz w:val="20"/>
                <w:szCs w:val="20"/>
                <w:lang w:eastAsia="ru-RU"/>
              </w:rPr>
            </w:pPr>
          </w:p>
        </w:tc>
        <w:tc>
          <w:tcPr>
            <w:tcW w:w="1580" w:type="dxa"/>
            <w:tcBorders>
              <w:left w:val="nil"/>
              <w:bottom w:val="nil"/>
              <w:right w:val="nil"/>
            </w:tcBorders>
            <w:noWrap/>
            <w:vAlign w:val="center"/>
            <w:hideMark/>
          </w:tcPr>
          <w:p w:rsidR="00766B0F" w:rsidRPr="00766B0F" w:rsidRDefault="00766B0F" w:rsidP="00766B0F">
            <w:pPr>
              <w:spacing w:after="0" w:line="240" w:lineRule="auto"/>
              <w:rPr>
                <w:rFonts w:ascii="Times New Roman" w:eastAsia="Times New Roman" w:hAnsi="Times New Roman" w:cs="Times New Roman"/>
                <w:sz w:val="20"/>
                <w:szCs w:val="20"/>
                <w:lang w:eastAsia="ru-RU"/>
              </w:rPr>
            </w:pPr>
          </w:p>
        </w:tc>
        <w:tc>
          <w:tcPr>
            <w:tcW w:w="3072" w:type="dxa"/>
            <w:gridSpan w:val="5"/>
            <w:vAlign w:val="center"/>
            <w:hideMark/>
          </w:tcPr>
          <w:p w:rsidR="00766B0F" w:rsidRPr="00766B0F" w:rsidRDefault="00766B0F" w:rsidP="00766B0F">
            <w:pPr>
              <w:spacing w:after="0" w:line="240" w:lineRule="auto"/>
              <w:rPr>
                <w:rFonts w:ascii="Times New Roman" w:eastAsia="Times New Roman" w:hAnsi="Times New Roman" w:cs="Times New Roman"/>
                <w:sz w:val="20"/>
                <w:szCs w:val="20"/>
                <w:lang w:eastAsia="ru-RU"/>
              </w:rPr>
            </w:pPr>
          </w:p>
        </w:tc>
      </w:tr>
      <w:tr w:rsidR="004A691B" w:rsidRPr="00766B0F" w:rsidTr="00612284">
        <w:trPr>
          <w:trHeight w:val="320"/>
        </w:trPr>
        <w:tc>
          <w:tcPr>
            <w:tcW w:w="1683" w:type="dxa"/>
            <w:tcBorders>
              <w:top w:val="single" w:sz="8" w:space="0" w:color="auto"/>
              <w:left w:val="single" w:sz="8" w:space="0" w:color="auto"/>
              <w:bottom w:val="single" w:sz="8" w:space="0" w:color="auto"/>
              <w:right w:val="single" w:sz="8" w:space="0" w:color="auto"/>
            </w:tcBorders>
            <w:noWrap/>
            <w:vAlign w:val="center"/>
            <w:hideMark/>
          </w:tcPr>
          <w:p w:rsidR="004A691B" w:rsidRPr="00766B0F" w:rsidRDefault="004A691B" w:rsidP="004A691B">
            <w:pPr>
              <w:spacing w:after="0" w:line="240" w:lineRule="auto"/>
              <w:rPr>
                <w:rFonts w:ascii="Times New Roman" w:eastAsia="Times New Roman" w:hAnsi="Times New Roman" w:cs="Times New Roman"/>
                <w:sz w:val="20"/>
                <w:szCs w:val="20"/>
                <w:lang w:eastAsia="ru-RU"/>
              </w:rPr>
            </w:pPr>
          </w:p>
        </w:tc>
        <w:tc>
          <w:tcPr>
            <w:tcW w:w="3527" w:type="dxa"/>
            <w:gridSpan w:val="3"/>
            <w:tcBorders>
              <w:top w:val="nil"/>
              <w:left w:val="single" w:sz="8" w:space="0" w:color="auto"/>
              <w:bottom w:val="nil"/>
              <w:right w:val="nil"/>
            </w:tcBorders>
            <w:noWrap/>
            <w:vAlign w:val="center"/>
            <w:hideMark/>
          </w:tcPr>
          <w:p w:rsidR="004A691B" w:rsidRPr="00766B0F" w:rsidRDefault="004A691B" w:rsidP="004A691B">
            <w:pPr>
              <w:spacing w:after="0" w:line="240" w:lineRule="auto"/>
              <w:rPr>
                <w:rFonts w:ascii="Times New Roman" w:eastAsia="Times New Roman" w:hAnsi="Times New Roman" w:cs="Times New Roman"/>
                <w:sz w:val="24"/>
                <w:szCs w:val="24"/>
                <w:lang w:eastAsia="ru-RU"/>
              </w:rPr>
            </w:pPr>
            <w:r w:rsidRPr="00766B0F">
              <w:rPr>
                <w:rFonts w:ascii="Times New Roman" w:eastAsia="Times New Roman" w:hAnsi="Times New Roman" w:cs="Times New Roman"/>
                <w:lang w:eastAsia="ru-RU"/>
              </w:rPr>
              <w:t>Процентная ставка, % годовых</w:t>
            </w:r>
            <w:r w:rsidRPr="00766B0F">
              <w:rPr>
                <w:rFonts w:ascii="Times New Roman" w:eastAsia="Times New Roman" w:hAnsi="Times New Roman" w:cs="Times New Roman"/>
                <w:vertAlign w:val="superscript"/>
                <w:lang w:eastAsia="ru-RU"/>
              </w:rPr>
              <w:footnoteReference w:id="9"/>
            </w:r>
          </w:p>
        </w:tc>
        <w:tc>
          <w:tcPr>
            <w:tcW w:w="563" w:type="dxa"/>
            <w:noWrap/>
            <w:vAlign w:val="center"/>
            <w:hideMark/>
          </w:tcPr>
          <w:p w:rsidR="004A691B" w:rsidRPr="00766B0F" w:rsidRDefault="004A691B" w:rsidP="004A691B">
            <w:pPr>
              <w:spacing w:after="0" w:line="240" w:lineRule="auto"/>
              <w:rPr>
                <w:rFonts w:ascii="Times New Roman" w:eastAsia="Times New Roman" w:hAnsi="Times New Roman" w:cs="Times New Roman"/>
                <w:sz w:val="20"/>
                <w:szCs w:val="20"/>
                <w:lang w:eastAsia="ru-RU"/>
              </w:rPr>
            </w:pPr>
          </w:p>
        </w:tc>
        <w:tc>
          <w:tcPr>
            <w:tcW w:w="1580" w:type="dxa"/>
            <w:tcBorders>
              <w:top w:val="single" w:sz="8" w:space="0" w:color="auto"/>
              <w:left w:val="single" w:sz="8" w:space="0" w:color="auto"/>
              <w:bottom w:val="single" w:sz="8" w:space="0" w:color="auto"/>
              <w:right w:val="single" w:sz="8" w:space="0" w:color="auto"/>
            </w:tcBorders>
            <w:noWrap/>
            <w:vAlign w:val="center"/>
            <w:hideMark/>
          </w:tcPr>
          <w:p w:rsidR="004A691B" w:rsidRPr="00766B0F" w:rsidRDefault="004A691B" w:rsidP="004A691B">
            <w:pPr>
              <w:spacing w:after="0" w:line="240" w:lineRule="auto"/>
              <w:rPr>
                <w:rFonts w:ascii="Times New Roman" w:eastAsia="Times New Roman" w:hAnsi="Times New Roman" w:cs="Times New Roman"/>
                <w:sz w:val="20"/>
                <w:szCs w:val="20"/>
                <w:lang w:eastAsia="ru-RU"/>
              </w:rPr>
            </w:pPr>
          </w:p>
        </w:tc>
        <w:tc>
          <w:tcPr>
            <w:tcW w:w="3072" w:type="dxa"/>
            <w:gridSpan w:val="5"/>
            <w:vAlign w:val="center"/>
            <w:hideMark/>
          </w:tcPr>
          <w:p w:rsidR="004A691B" w:rsidRPr="00766B0F" w:rsidRDefault="004A691B" w:rsidP="004A691B">
            <w:pPr>
              <w:spacing w:after="0" w:line="240" w:lineRule="auto"/>
              <w:rPr>
                <w:rFonts w:ascii="Times New Roman" w:eastAsia="Times New Roman" w:hAnsi="Times New Roman" w:cs="Times New Roman"/>
                <w:sz w:val="24"/>
                <w:szCs w:val="24"/>
                <w:lang w:eastAsia="ru-RU"/>
              </w:rPr>
            </w:pPr>
            <w:r w:rsidRPr="00F205A0">
              <w:rPr>
                <w:rFonts w:ascii="Times New Roman" w:eastAsia="Times New Roman" w:hAnsi="Times New Roman" w:cs="Times New Roman"/>
                <w:i/>
                <w:lang w:eastAsia="ru-RU"/>
              </w:rPr>
              <w:t>Максимальный</w:t>
            </w:r>
            <w:r w:rsidRPr="00F205A0">
              <w:rPr>
                <w:rFonts w:ascii="Times New Roman" w:eastAsia="Times New Roman" w:hAnsi="Times New Roman" w:cs="Times New Roman"/>
                <w:i/>
                <w:highlight w:val="lightGray"/>
                <w:vertAlign w:val="superscript"/>
                <w:lang w:eastAsia="ru-RU"/>
              </w:rPr>
              <w:t>*</w:t>
            </w:r>
            <w:r w:rsidRPr="00F205A0">
              <w:rPr>
                <w:rFonts w:ascii="Times New Roman" w:eastAsia="Times New Roman" w:hAnsi="Times New Roman" w:cs="Times New Roman"/>
                <w:i/>
                <w:vertAlign w:val="superscript"/>
                <w:lang w:eastAsia="ru-RU"/>
              </w:rPr>
              <w:t xml:space="preserve"> </w:t>
            </w:r>
            <w:r w:rsidRPr="00F205A0">
              <w:rPr>
                <w:rFonts w:ascii="Times New Roman" w:eastAsia="Times New Roman" w:hAnsi="Times New Roman" w:cs="Times New Roman"/>
                <w:i/>
                <w:lang w:eastAsia="ru-RU"/>
              </w:rPr>
              <w:t xml:space="preserve"> </w:t>
            </w:r>
            <w:r w:rsidRPr="00F205A0">
              <w:rPr>
                <w:rFonts w:ascii="Times New Roman" w:eastAsia="Times New Roman" w:hAnsi="Times New Roman" w:cs="Times New Roman"/>
                <w:lang w:eastAsia="ru-RU"/>
              </w:rPr>
              <w:t xml:space="preserve">размер </w:t>
            </w:r>
            <w:r w:rsidRPr="00766B0F">
              <w:rPr>
                <w:rFonts w:ascii="Times New Roman" w:eastAsia="Times New Roman" w:hAnsi="Times New Roman" w:cs="Times New Roman"/>
                <w:lang w:eastAsia="ru-RU"/>
              </w:rPr>
              <w:t>ежемесячного платежа, руб.</w:t>
            </w:r>
          </w:p>
        </w:tc>
      </w:tr>
      <w:tr w:rsidR="004A691B" w:rsidRPr="00766B0F" w:rsidTr="00612284">
        <w:trPr>
          <w:trHeight w:val="315"/>
        </w:trPr>
        <w:tc>
          <w:tcPr>
            <w:tcW w:w="1683" w:type="dxa"/>
            <w:tcBorders>
              <w:bottom w:val="single" w:sz="4" w:space="0" w:color="auto"/>
            </w:tcBorders>
            <w:noWrap/>
            <w:vAlign w:val="center"/>
            <w:hideMark/>
          </w:tcPr>
          <w:p w:rsidR="004A691B" w:rsidRPr="00766B0F" w:rsidRDefault="004A691B" w:rsidP="004A691B">
            <w:pPr>
              <w:spacing w:after="0" w:line="240" w:lineRule="auto"/>
              <w:rPr>
                <w:rFonts w:ascii="Times New Roman" w:eastAsia="Times New Roman" w:hAnsi="Times New Roman" w:cs="Times New Roman"/>
                <w:sz w:val="20"/>
                <w:szCs w:val="20"/>
                <w:lang w:eastAsia="ru-RU"/>
              </w:rPr>
            </w:pPr>
          </w:p>
        </w:tc>
        <w:tc>
          <w:tcPr>
            <w:tcW w:w="1403" w:type="dxa"/>
            <w:noWrap/>
            <w:vAlign w:val="center"/>
            <w:hideMark/>
          </w:tcPr>
          <w:p w:rsidR="004A691B" w:rsidRPr="00766B0F" w:rsidRDefault="004A691B" w:rsidP="004A691B">
            <w:pPr>
              <w:spacing w:after="0" w:line="240" w:lineRule="auto"/>
              <w:rPr>
                <w:rFonts w:ascii="Times New Roman" w:eastAsia="Times New Roman" w:hAnsi="Times New Roman" w:cs="Times New Roman"/>
                <w:sz w:val="20"/>
                <w:szCs w:val="20"/>
                <w:lang w:eastAsia="ru-RU"/>
              </w:rPr>
            </w:pPr>
          </w:p>
        </w:tc>
        <w:tc>
          <w:tcPr>
            <w:tcW w:w="804" w:type="dxa"/>
            <w:noWrap/>
            <w:vAlign w:val="center"/>
            <w:hideMark/>
          </w:tcPr>
          <w:p w:rsidR="004A691B" w:rsidRPr="00766B0F" w:rsidRDefault="004A691B" w:rsidP="004A691B">
            <w:pPr>
              <w:spacing w:after="0" w:line="240" w:lineRule="auto"/>
              <w:rPr>
                <w:rFonts w:ascii="Times New Roman" w:eastAsia="Times New Roman" w:hAnsi="Times New Roman" w:cs="Times New Roman"/>
                <w:sz w:val="20"/>
                <w:szCs w:val="20"/>
                <w:lang w:eastAsia="ru-RU"/>
              </w:rPr>
            </w:pPr>
          </w:p>
        </w:tc>
        <w:tc>
          <w:tcPr>
            <w:tcW w:w="1320" w:type="dxa"/>
            <w:noWrap/>
            <w:vAlign w:val="center"/>
            <w:hideMark/>
          </w:tcPr>
          <w:p w:rsidR="004A691B" w:rsidRPr="00766B0F" w:rsidRDefault="004A691B" w:rsidP="004A691B">
            <w:pPr>
              <w:spacing w:after="0" w:line="240" w:lineRule="auto"/>
              <w:rPr>
                <w:rFonts w:ascii="Times New Roman" w:eastAsia="Times New Roman" w:hAnsi="Times New Roman" w:cs="Times New Roman"/>
                <w:sz w:val="20"/>
                <w:szCs w:val="20"/>
                <w:lang w:eastAsia="ru-RU"/>
              </w:rPr>
            </w:pPr>
          </w:p>
        </w:tc>
        <w:tc>
          <w:tcPr>
            <w:tcW w:w="563" w:type="dxa"/>
            <w:noWrap/>
            <w:vAlign w:val="center"/>
            <w:hideMark/>
          </w:tcPr>
          <w:p w:rsidR="004A691B" w:rsidRPr="00766B0F" w:rsidRDefault="004A691B" w:rsidP="004A691B">
            <w:pPr>
              <w:spacing w:after="0" w:line="240" w:lineRule="auto"/>
              <w:rPr>
                <w:rFonts w:ascii="Times New Roman" w:eastAsia="Times New Roman" w:hAnsi="Times New Roman" w:cs="Times New Roman"/>
                <w:sz w:val="20"/>
                <w:szCs w:val="20"/>
                <w:lang w:eastAsia="ru-RU"/>
              </w:rPr>
            </w:pPr>
          </w:p>
        </w:tc>
        <w:tc>
          <w:tcPr>
            <w:tcW w:w="1580" w:type="dxa"/>
            <w:noWrap/>
            <w:vAlign w:val="center"/>
            <w:hideMark/>
          </w:tcPr>
          <w:p w:rsidR="004A691B" w:rsidRPr="00766B0F" w:rsidRDefault="004A691B" w:rsidP="004A691B">
            <w:pPr>
              <w:spacing w:after="0" w:line="240" w:lineRule="auto"/>
              <w:rPr>
                <w:rFonts w:ascii="Times New Roman" w:eastAsia="Times New Roman" w:hAnsi="Times New Roman" w:cs="Times New Roman"/>
                <w:sz w:val="20"/>
                <w:szCs w:val="20"/>
                <w:lang w:eastAsia="ru-RU"/>
              </w:rPr>
            </w:pPr>
          </w:p>
        </w:tc>
        <w:tc>
          <w:tcPr>
            <w:tcW w:w="1584" w:type="dxa"/>
            <w:gridSpan w:val="3"/>
            <w:noWrap/>
            <w:vAlign w:val="center"/>
            <w:hideMark/>
          </w:tcPr>
          <w:p w:rsidR="004A691B" w:rsidRPr="00766B0F" w:rsidRDefault="004A691B" w:rsidP="004A691B">
            <w:pPr>
              <w:spacing w:after="0" w:line="240" w:lineRule="auto"/>
              <w:rPr>
                <w:rFonts w:ascii="Times New Roman" w:eastAsia="Times New Roman" w:hAnsi="Times New Roman" w:cs="Times New Roman"/>
                <w:sz w:val="20"/>
                <w:szCs w:val="20"/>
                <w:lang w:eastAsia="ru-RU"/>
              </w:rPr>
            </w:pPr>
          </w:p>
        </w:tc>
        <w:tc>
          <w:tcPr>
            <w:tcW w:w="745" w:type="dxa"/>
            <w:noWrap/>
            <w:vAlign w:val="center"/>
            <w:hideMark/>
          </w:tcPr>
          <w:p w:rsidR="004A691B" w:rsidRPr="00766B0F" w:rsidRDefault="004A691B" w:rsidP="004A691B">
            <w:pPr>
              <w:spacing w:after="0" w:line="240" w:lineRule="auto"/>
              <w:rPr>
                <w:rFonts w:ascii="Times New Roman" w:eastAsia="Times New Roman" w:hAnsi="Times New Roman" w:cs="Times New Roman"/>
                <w:sz w:val="20"/>
                <w:szCs w:val="20"/>
                <w:lang w:eastAsia="ru-RU"/>
              </w:rPr>
            </w:pPr>
          </w:p>
        </w:tc>
        <w:tc>
          <w:tcPr>
            <w:tcW w:w="743" w:type="dxa"/>
            <w:noWrap/>
            <w:vAlign w:val="center"/>
            <w:hideMark/>
          </w:tcPr>
          <w:p w:rsidR="004A691B" w:rsidRPr="00766B0F" w:rsidRDefault="004A691B" w:rsidP="004A691B">
            <w:pPr>
              <w:spacing w:after="0" w:line="240" w:lineRule="auto"/>
              <w:rPr>
                <w:rFonts w:ascii="Times New Roman" w:eastAsia="Times New Roman" w:hAnsi="Times New Roman" w:cs="Times New Roman"/>
                <w:sz w:val="20"/>
                <w:szCs w:val="20"/>
                <w:lang w:eastAsia="ru-RU"/>
              </w:rPr>
            </w:pPr>
          </w:p>
        </w:tc>
      </w:tr>
      <w:tr w:rsidR="004A691B" w:rsidRPr="00766B0F" w:rsidTr="00612284">
        <w:trPr>
          <w:gridAfter w:val="3"/>
          <w:wAfter w:w="1559" w:type="dxa"/>
          <w:trHeight w:val="526"/>
        </w:trPr>
        <w:tc>
          <w:tcPr>
            <w:tcW w:w="1683" w:type="dxa"/>
            <w:tcBorders>
              <w:top w:val="single" w:sz="4" w:space="0" w:color="auto"/>
              <w:left w:val="single" w:sz="4" w:space="0" w:color="auto"/>
              <w:bottom w:val="single" w:sz="4" w:space="0" w:color="auto"/>
              <w:right w:val="single" w:sz="4" w:space="0" w:color="auto"/>
            </w:tcBorders>
            <w:noWrap/>
            <w:vAlign w:val="center"/>
            <w:hideMark/>
          </w:tcPr>
          <w:p w:rsidR="004A691B" w:rsidRPr="00766B0F" w:rsidRDefault="004A691B" w:rsidP="004A691B">
            <w:pPr>
              <w:spacing w:after="0" w:line="240" w:lineRule="auto"/>
              <w:rPr>
                <w:rFonts w:ascii="Times New Roman" w:eastAsia="Times New Roman" w:hAnsi="Times New Roman" w:cs="Times New Roman"/>
                <w:sz w:val="20"/>
                <w:szCs w:val="20"/>
                <w:lang w:eastAsia="ru-RU"/>
              </w:rPr>
            </w:pPr>
          </w:p>
        </w:tc>
        <w:tc>
          <w:tcPr>
            <w:tcW w:w="3527" w:type="dxa"/>
            <w:gridSpan w:val="3"/>
            <w:tcBorders>
              <w:top w:val="nil"/>
              <w:left w:val="single" w:sz="4" w:space="0" w:color="auto"/>
              <w:bottom w:val="nil"/>
              <w:right w:val="nil"/>
            </w:tcBorders>
            <w:noWrap/>
            <w:vAlign w:val="center"/>
            <w:hideMark/>
          </w:tcPr>
          <w:p w:rsidR="004A691B" w:rsidRPr="00766B0F" w:rsidRDefault="004A691B" w:rsidP="004A691B">
            <w:pPr>
              <w:spacing w:after="0" w:line="240" w:lineRule="auto"/>
              <w:rPr>
                <w:rFonts w:ascii="Times New Roman" w:eastAsia="Times New Roman" w:hAnsi="Times New Roman" w:cs="Times New Roman"/>
                <w:sz w:val="24"/>
                <w:szCs w:val="24"/>
                <w:lang w:eastAsia="ru-RU"/>
              </w:rPr>
            </w:pPr>
            <w:r w:rsidRPr="00766B0F">
              <w:rPr>
                <w:rFonts w:ascii="Times New Roman" w:eastAsia="Times New Roman" w:hAnsi="Times New Roman" w:cs="Times New Roman"/>
                <w:lang w:eastAsia="ru-RU"/>
              </w:rPr>
              <w:t>Срок кредитования, мес.</w:t>
            </w:r>
          </w:p>
        </w:tc>
        <w:tc>
          <w:tcPr>
            <w:tcW w:w="563" w:type="dxa"/>
            <w:noWrap/>
            <w:vAlign w:val="center"/>
            <w:hideMark/>
          </w:tcPr>
          <w:p w:rsidR="004A691B" w:rsidRPr="00766B0F" w:rsidRDefault="004A691B" w:rsidP="004A691B">
            <w:pPr>
              <w:spacing w:after="0" w:line="240" w:lineRule="auto"/>
              <w:rPr>
                <w:rFonts w:ascii="Times New Roman" w:eastAsia="Times New Roman" w:hAnsi="Times New Roman" w:cs="Times New Roman"/>
                <w:sz w:val="20"/>
                <w:szCs w:val="20"/>
                <w:lang w:eastAsia="ru-RU"/>
              </w:rPr>
            </w:pPr>
          </w:p>
        </w:tc>
        <w:tc>
          <w:tcPr>
            <w:tcW w:w="3093" w:type="dxa"/>
            <w:gridSpan w:val="3"/>
            <w:vAlign w:val="center"/>
          </w:tcPr>
          <w:p w:rsidR="004A691B" w:rsidRPr="00766B0F" w:rsidRDefault="004A691B" w:rsidP="004A691B">
            <w:pPr>
              <w:spacing w:after="0" w:line="240" w:lineRule="auto"/>
              <w:rPr>
                <w:rFonts w:ascii="Times New Roman" w:eastAsia="Times New Roman" w:hAnsi="Times New Roman" w:cs="Times New Roman"/>
                <w:sz w:val="24"/>
                <w:szCs w:val="24"/>
                <w:lang w:val="en-US" w:eastAsia="ru-RU"/>
              </w:rPr>
            </w:pPr>
          </w:p>
        </w:tc>
      </w:tr>
      <w:tr w:rsidR="004A691B" w:rsidRPr="00766B0F" w:rsidTr="00612284">
        <w:trPr>
          <w:trHeight w:val="315"/>
        </w:trPr>
        <w:tc>
          <w:tcPr>
            <w:tcW w:w="1683" w:type="dxa"/>
            <w:tcBorders>
              <w:top w:val="single" w:sz="4" w:space="0" w:color="auto"/>
              <w:left w:val="nil"/>
              <w:right w:val="nil"/>
            </w:tcBorders>
            <w:noWrap/>
            <w:vAlign w:val="center"/>
            <w:hideMark/>
          </w:tcPr>
          <w:p w:rsidR="004A691B" w:rsidRPr="00766B0F" w:rsidRDefault="004A691B" w:rsidP="004A691B">
            <w:pPr>
              <w:spacing w:after="0" w:line="240" w:lineRule="auto"/>
              <w:rPr>
                <w:rFonts w:ascii="Times New Roman" w:eastAsia="Times New Roman" w:hAnsi="Times New Roman" w:cs="Times New Roman"/>
                <w:sz w:val="20"/>
                <w:szCs w:val="20"/>
                <w:lang w:eastAsia="ru-RU"/>
              </w:rPr>
            </w:pPr>
          </w:p>
        </w:tc>
        <w:tc>
          <w:tcPr>
            <w:tcW w:w="1403" w:type="dxa"/>
            <w:noWrap/>
            <w:vAlign w:val="center"/>
            <w:hideMark/>
          </w:tcPr>
          <w:p w:rsidR="004A691B" w:rsidRPr="00766B0F" w:rsidRDefault="004A691B" w:rsidP="004A691B">
            <w:pPr>
              <w:spacing w:after="0" w:line="240" w:lineRule="auto"/>
              <w:rPr>
                <w:rFonts w:ascii="Times New Roman" w:eastAsia="Times New Roman" w:hAnsi="Times New Roman" w:cs="Times New Roman"/>
                <w:sz w:val="20"/>
                <w:szCs w:val="20"/>
                <w:lang w:eastAsia="ru-RU"/>
              </w:rPr>
            </w:pPr>
          </w:p>
        </w:tc>
        <w:tc>
          <w:tcPr>
            <w:tcW w:w="804" w:type="dxa"/>
            <w:noWrap/>
            <w:vAlign w:val="center"/>
            <w:hideMark/>
          </w:tcPr>
          <w:p w:rsidR="004A691B" w:rsidRPr="00766B0F" w:rsidRDefault="004A691B" w:rsidP="004A691B">
            <w:pPr>
              <w:spacing w:after="0" w:line="240" w:lineRule="auto"/>
              <w:rPr>
                <w:rFonts w:ascii="Times New Roman" w:eastAsia="Times New Roman" w:hAnsi="Times New Roman" w:cs="Times New Roman"/>
                <w:sz w:val="20"/>
                <w:szCs w:val="20"/>
                <w:lang w:eastAsia="ru-RU"/>
              </w:rPr>
            </w:pPr>
          </w:p>
        </w:tc>
        <w:tc>
          <w:tcPr>
            <w:tcW w:w="1320" w:type="dxa"/>
            <w:noWrap/>
            <w:vAlign w:val="center"/>
            <w:hideMark/>
          </w:tcPr>
          <w:p w:rsidR="004A691B" w:rsidRPr="00766B0F" w:rsidRDefault="004A691B" w:rsidP="004A691B">
            <w:pPr>
              <w:spacing w:after="0" w:line="240" w:lineRule="auto"/>
              <w:rPr>
                <w:rFonts w:ascii="Times New Roman" w:eastAsia="Times New Roman" w:hAnsi="Times New Roman" w:cs="Times New Roman"/>
                <w:sz w:val="20"/>
                <w:szCs w:val="20"/>
                <w:lang w:eastAsia="ru-RU"/>
              </w:rPr>
            </w:pPr>
          </w:p>
        </w:tc>
        <w:tc>
          <w:tcPr>
            <w:tcW w:w="563" w:type="dxa"/>
            <w:noWrap/>
            <w:vAlign w:val="center"/>
            <w:hideMark/>
          </w:tcPr>
          <w:p w:rsidR="004A691B" w:rsidRPr="00766B0F" w:rsidRDefault="004A691B" w:rsidP="004A691B">
            <w:pPr>
              <w:spacing w:after="0" w:line="240" w:lineRule="auto"/>
              <w:rPr>
                <w:rFonts w:ascii="Times New Roman" w:eastAsia="Times New Roman" w:hAnsi="Times New Roman" w:cs="Times New Roman"/>
                <w:sz w:val="20"/>
                <w:szCs w:val="20"/>
                <w:lang w:eastAsia="ru-RU"/>
              </w:rPr>
            </w:pPr>
          </w:p>
        </w:tc>
        <w:tc>
          <w:tcPr>
            <w:tcW w:w="1580" w:type="dxa"/>
            <w:noWrap/>
            <w:vAlign w:val="center"/>
          </w:tcPr>
          <w:p w:rsidR="004A691B" w:rsidRPr="00766B0F" w:rsidRDefault="004A691B" w:rsidP="004A691B">
            <w:pPr>
              <w:spacing w:after="0" w:line="240" w:lineRule="auto"/>
              <w:rPr>
                <w:rFonts w:ascii="Times New Roman" w:eastAsia="Times New Roman" w:hAnsi="Times New Roman" w:cs="Times New Roman"/>
                <w:sz w:val="20"/>
                <w:szCs w:val="20"/>
                <w:lang w:eastAsia="ru-RU"/>
              </w:rPr>
            </w:pPr>
          </w:p>
        </w:tc>
        <w:tc>
          <w:tcPr>
            <w:tcW w:w="1584" w:type="dxa"/>
            <w:gridSpan w:val="3"/>
            <w:noWrap/>
            <w:vAlign w:val="center"/>
          </w:tcPr>
          <w:p w:rsidR="004A691B" w:rsidRPr="00766B0F" w:rsidRDefault="004A691B" w:rsidP="004A691B">
            <w:pPr>
              <w:spacing w:after="0" w:line="240" w:lineRule="auto"/>
              <w:rPr>
                <w:rFonts w:ascii="Times New Roman" w:eastAsia="Times New Roman" w:hAnsi="Times New Roman" w:cs="Times New Roman"/>
                <w:sz w:val="20"/>
                <w:szCs w:val="20"/>
                <w:lang w:eastAsia="ru-RU"/>
              </w:rPr>
            </w:pPr>
          </w:p>
        </w:tc>
        <w:tc>
          <w:tcPr>
            <w:tcW w:w="745" w:type="dxa"/>
            <w:noWrap/>
            <w:vAlign w:val="center"/>
            <w:hideMark/>
          </w:tcPr>
          <w:p w:rsidR="004A691B" w:rsidRPr="00766B0F" w:rsidRDefault="004A691B" w:rsidP="004A691B">
            <w:pPr>
              <w:spacing w:after="0" w:line="240" w:lineRule="auto"/>
              <w:rPr>
                <w:rFonts w:ascii="Times New Roman" w:eastAsia="Times New Roman" w:hAnsi="Times New Roman" w:cs="Times New Roman"/>
                <w:sz w:val="20"/>
                <w:szCs w:val="20"/>
                <w:lang w:eastAsia="ru-RU"/>
              </w:rPr>
            </w:pPr>
          </w:p>
        </w:tc>
        <w:tc>
          <w:tcPr>
            <w:tcW w:w="743" w:type="dxa"/>
            <w:noWrap/>
            <w:vAlign w:val="center"/>
            <w:hideMark/>
          </w:tcPr>
          <w:p w:rsidR="004A691B" w:rsidRPr="00766B0F" w:rsidRDefault="004A691B" w:rsidP="004A691B">
            <w:pPr>
              <w:spacing w:after="0" w:line="240" w:lineRule="auto"/>
              <w:rPr>
                <w:rFonts w:ascii="Times New Roman" w:eastAsia="Times New Roman" w:hAnsi="Times New Roman" w:cs="Times New Roman"/>
                <w:sz w:val="20"/>
                <w:szCs w:val="20"/>
                <w:lang w:eastAsia="ru-RU"/>
              </w:rPr>
            </w:pPr>
          </w:p>
        </w:tc>
      </w:tr>
    </w:tbl>
    <w:p w:rsidR="00766B0F" w:rsidRPr="00766B0F" w:rsidRDefault="00766B0F" w:rsidP="00766B0F">
      <w:pPr>
        <w:spacing w:after="0" w:line="240" w:lineRule="auto"/>
        <w:rPr>
          <w:rFonts w:ascii="Times New Roman" w:eastAsia="Times New Roman" w:hAnsi="Times New Roman" w:cs="Times New Roman"/>
          <w:lang w:eastAsia="ru-RU"/>
        </w:rPr>
      </w:pPr>
    </w:p>
    <w:p w:rsidR="00766B0F" w:rsidRPr="00766B0F" w:rsidRDefault="00766B0F" w:rsidP="00766B0F">
      <w:pPr>
        <w:spacing w:after="0" w:line="240" w:lineRule="auto"/>
        <w:jc w:val="center"/>
        <w:rPr>
          <w:rFonts w:ascii="Times New Roman" w:eastAsia="Times New Roman" w:hAnsi="Times New Roman" w:cs="Times New Roman"/>
          <w:b/>
          <w:sz w:val="24"/>
          <w:szCs w:val="24"/>
          <w:lang w:eastAsia="ru-RU"/>
        </w:rPr>
      </w:pPr>
      <w:r w:rsidRPr="00766B0F">
        <w:rPr>
          <w:rFonts w:ascii="Times New Roman" w:eastAsia="Times New Roman" w:hAnsi="Times New Roman" w:cs="Times New Roman"/>
          <w:b/>
          <w:sz w:val="24"/>
          <w:szCs w:val="24"/>
          <w:lang w:eastAsia="ru-RU"/>
        </w:rPr>
        <w:t>Порядок исполнения условий Договора</w:t>
      </w:r>
    </w:p>
    <w:p w:rsidR="00766B0F" w:rsidRPr="00766B0F" w:rsidRDefault="00766B0F" w:rsidP="00766B0F">
      <w:pPr>
        <w:spacing w:after="0" w:line="240" w:lineRule="auto"/>
        <w:rPr>
          <w:rFonts w:ascii="Times New Roman" w:eastAsia="Times New Roman" w:hAnsi="Times New Roman" w:cs="Times New Roman"/>
          <w:lang w:eastAsia="ru-RU"/>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284"/>
        <w:gridCol w:w="3673"/>
        <w:gridCol w:w="12"/>
        <w:gridCol w:w="3828"/>
      </w:tblGrid>
      <w:tr w:rsidR="00766B0F" w:rsidRPr="00766B0F" w:rsidTr="00612284">
        <w:trPr>
          <w:trHeight w:val="417"/>
        </w:trPr>
        <w:tc>
          <w:tcPr>
            <w:tcW w:w="10349" w:type="dxa"/>
            <w:gridSpan w:val="5"/>
          </w:tcPr>
          <w:p w:rsidR="00766B0F" w:rsidRPr="00766B0F" w:rsidRDefault="00766B0F" w:rsidP="00612284">
            <w:pPr>
              <w:tabs>
                <w:tab w:val="left" w:pos="-108"/>
              </w:tabs>
              <w:spacing w:after="0" w:line="240" w:lineRule="auto"/>
              <w:ind w:firstLine="34"/>
              <w:jc w:val="center"/>
              <w:rPr>
                <w:rFonts w:ascii="Times New Roman" w:eastAsia="Times New Roman" w:hAnsi="Times New Roman" w:cs="Times New Roman"/>
                <w:b/>
                <w:sz w:val="24"/>
                <w:szCs w:val="24"/>
                <w:lang w:eastAsia="ru-RU"/>
              </w:rPr>
            </w:pPr>
            <w:r w:rsidRPr="00766B0F">
              <w:rPr>
                <w:rFonts w:ascii="Times New Roman" w:eastAsia="Times New Roman" w:hAnsi="Times New Roman" w:cs="Times New Roman"/>
                <w:b/>
                <w:szCs w:val="24"/>
                <w:lang w:eastAsia="ru-RU"/>
              </w:rPr>
              <w:t xml:space="preserve">Плановые платежи и порядок их оплаты </w:t>
            </w:r>
          </w:p>
        </w:tc>
      </w:tr>
      <w:tr w:rsidR="00766B0F" w:rsidRPr="00766B0F" w:rsidTr="00612284">
        <w:trPr>
          <w:trHeight w:val="417"/>
        </w:trPr>
        <w:tc>
          <w:tcPr>
            <w:tcW w:w="2552" w:type="dxa"/>
          </w:tcPr>
          <w:p w:rsidR="00766B0F" w:rsidRPr="00766B0F" w:rsidRDefault="00766B0F" w:rsidP="00612284">
            <w:pPr>
              <w:tabs>
                <w:tab w:val="left" w:pos="-108"/>
              </w:tabs>
              <w:spacing w:after="0" w:line="240" w:lineRule="auto"/>
              <w:ind w:firstLine="34"/>
              <w:jc w:val="center"/>
              <w:rPr>
                <w:rFonts w:ascii="Times New Roman" w:eastAsia="Times New Roman" w:hAnsi="Times New Roman" w:cs="Times New Roman"/>
                <w:b/>
                <w:sz w:val="24"/>
                <w:szCs w:val="24"/>
                <w:lang w:eastAsia="ru-RU"/>
              </w:rPr>
            </w:pPr>
            <w:r w:rsidRPr="00766B0F">
              <w:rPr>
                <w:rFonts w:ascii="Times New Roman" w:eastAsia="Times New Roman" w:hAnsi="Times New Roman" w:cs="Times New Roman"/>
                <w:b/>
                <w:szCs w:val="24"/>
                <w:lang w:eastAsia="ru-RU"/>
              </w:rPr>
              <w:t>Наименование платежа</w:t>
            </w:r>
          </w:p>
        </w:tc>
        <w:tc>
          <w:tcPr>
            <w:tcW w:w="7797" w:type="dxa"/>
            <w:gridSpan w:val="4"/>
            <w:vAlign w:val="center"/>
          </w:tcPr>
          <w:p w:rsidR="00766B0F" w:rsidRPr="00766B0F" w:rsidRDefault="00766B0F" w:rsidP="00612284">
            <w:pPr>
              <w:tabs>
                <w:tab w:val="left" w:pos="-108"/>
              </w:tabs>
              <w:spacing w:after="0" w:line="240" w:lineRule="auto"/>
              <w:ind w:firstLine="34"/>
              <w:jc w:val="center"/>
              <w:rPr>
                <w:rFonts w:ascii="Times New Roman" w:eastAsia="Times New Roman" w:hAnsi="Times New Roman" w:cs="Times New Roman"/>
                <w:b/>
                <w:sz w:val="24"/>
                <w:szCs w:val="24"/>
                <w:lang w:eastAsia="ru-RU"/>
              </w:rPr>
            </w:pPr>
            <w:r w:rsidRPr="00766B0F">
              <w:rPr>
                <w:rFonts w:ascii="Times New Roman" w:eastAsia="Times New Roman" w:hAnsi="Times New Roman" w:cs="Times New Roman"/>
                <w:b/>
                <w:szCs w:val="24"/>
                <w:lang w:eastAsia="ru-RU"/>
              </w:rPr>
              <w:t>Способ погашения</w:t>
            </w:r>
          </w:p>
        </w:tc>
      </w:tr>
      <w:tr w:rsidR="00766B0F" w:rsidRPr="00766B0F" w:rsidTr="00612284">
        <w:trPr>
          <w:trHeight w:val="1110"/>
        </w:trPr>
        <w:tc>
          <w:tcPr>
            <w:tcW w:w="2552" w:type="dxa"/>
          </w:tcPr>
          <w:p w:rsidR="00766B0F" w:rsidRPr="00766B0F" w:rsidRDefault="00766B0F" w:rsidP="00612284">
            <w:pPr>
              <w:tabs>
                <w:tab w:val="left" w:pos="-108"/>
              </w:tabs>
              <w:spacing w:after="0" w:line="240" w:lineRule="auto"/>
              <w:ind w:firstLine="34"/>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 xml:space="preserve">_______________ (руб.) </w:t>
            </w:r>
            <w:proofErr w:type="spellStart"/>
            <w:r w:rsidRPr="00766B0F">
              <w:rPr>
                <w:rFonts w:ascii="Times New Roman" w:eastAsia="Times New Roman" w:hAnsi="Times New Roman" w:cs="Times New Roman"/>
                <w:sz w:val="18"/>
                <w:szCs w:val="18"/>
                <w:lang w:eastAsia="ru-RU"/>
              </w:rPr>
              <w:t>Аннуитетный</w:t>
            </w:r>
            <w:proofErr w:type="spellEnd"/>
            <w:r w:rsidRPr="00766B0F">
              <w:rPr>
                <w:rFonts w:ascii="Times New Roman" w:eastAsia="Times New Roman" w:hAnsi="Times New Roman" w:cs="Times New Roman"/>
                <w:sz w:val="18"/>
                <w:szCs w:val="18"/>
                <w:lang w:eastAsia="ru-RU"/>
              </w:rPr>
              <w:t xml:space="preserve"> платеж по кредиту  </w:t>
            </w:r>
          </w:p>
        </w:tc>
        <w:tc>
          <w:tcPr>
            <w:tcW w:w="7797" w:type="dxa"/>
            <w:gridSpan w:val="4"/>
          </w:tcPr>
          <w:p w:rsidR="00766B0F" w:rsidRPr="00766B0F" w:rsidRDefault="00766B0F" w:rsidP="00612284">
            <w:pPr>
              <w:tabs>
                <w:tab w:val="left" w:pos="-108"/>
              </w:tabs>
              <w:spacing w:after="0" w:line="240" w:lineRule="auto"/>
              <w:ind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Оплачивается ежемесячно по реквизитам кредитора с таким расчетом, чтобы платеж поступил на расчетный счет кредитора не позднее последнего числа месяца.</w:t>
            </w:r>
            <w:r w:rsidRPr="00766B0F">
              <w:rPr>
                <w:rFonts w:ascii="Times New Roman" w:eastAsia="Times New Roman" w:hAnsi="Times New Roman" w:cs="Times New Roman"/>
                <w:sz w:val="18"/>
                <w:szCs w:val="18"/>
                <w:vertAlign w:val="superscript"/>
                <w:lang w:eastAsia="ru-RU"/>
              </w:rPr>
              <w:footnoteReference w:id="10"/>
            </w:r>
            <w:r w:rsidRPr="00766B0F">
              <w:rPr>
                <w:rFonts w:ascii="Times New Roman" w:eastAsia="Times New Roman" w:hAnsi="Times New Roman" w:cs="Times New Roman"/>
                <w:sz w:val="18"/>
                <w:szCs w:val="18"/>
                <w:lang w:eastAsia="ru-RU"/>
              </w:rPr>
              <w:t xml:space="preserve"> Если последнее число месяца приходится на выходной или праздничный день – не позднее первого рабочего дня, следующего за указанным выходным (праздничным) днем.</w:t>
            </w:r>
          </w:p>
        </w:tc>
      </w:tr>
      <w:tr w:rsidR="00766B0F" w:rsidRPr="00766B0F" w:rsidTr="00612284">
        <w:trPr>
          <w:trHeight w:val="983"/>
        </w:trPr>
        <w:tc>
          <w:tcPr>
            <w:tcW w:w="2552" w:type="dxa"/>
          </w:tcPr>
          <w:p w:rsidR="00766B0F" w:rsidRPr="00766B0F" w:rsidRDefault="00766B0F" w:rsidP="00612284">
            <w:pPr>
              <w:tabs>
                <w:tab w:val="left" w:pos="-108"/>
              </w:tabs>
              <w:spacing w:after="0" w:line="240" w:lineRule="auto"/>
              <w:ind w:firstLine="34"/>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_______________ (руб.)</w:t>
            </w:r>
          </w:p>
          <w:p w:rsidR="00766B0F" w:rsidRPr="00766B0F" w:rsidRDefault="00766B0F" w:rsidP="00612284">
            <w:pPr>
              <w:tabs>
                <w:tab w:val="left" w:pos="-108"/>
              </w:tabs>
              <w:spacing w:after="0" w:line="240" w:lineRule="auto"/>
              <w:ind w:firstLine="34"/>
              <w:rPr>
                <w:rFonts w:ascii="Times New Roman" w:eastAsia="Times New Roman" w:hAnsi="Times New Roman" w:cs="Times New Roman"/>
                <w:sz w:val="18"/>
                <w:szCs w:val="18"/>
                <w:lang w:eastAsia="ru-RU"/>
              </w:rPr>
            </w:pPr>
          </w:p>
          <w:p w:rsidR="00766B0F" w:rsidRPr="00766B0F" w:rsidRDefault="00766B0F" w:rsidP="00612284">
            <w:pPr>
              <w:tabs>
                <w:tab w:val="left" w:pos="-108"/>
              </w:tabs>
              <w:spacing w:after="0" w:line="240" w:lineRule="auto"/>
              <w:ind w:firstLine="34"/>
              <w:rPr>
                <w:rFonts w:ascii="Times New Roman" w:eastAsia="Times New Roman" w:hAnsi="Times New Roman" w:cs="Times New Roman"/>
                <w:sz w:val="18"/>
                <w:szCs w:val="18"/>
                <w:lang w:eastAsia="ru-RU"/>
              </w:rPr>
            </w:pPr>
            <w:r w:rsidRPr="00766B0F" w:rsidDel="009115B9">
              <w:rPr>
                <w:rFonts w:ascii="Times New Roman" w:eastAsia="Times New Roman" w:hAnsi="Times New Roman" w:cs="Times New Roman"/>
                <w:sz w:val="18"/>
                <w:szCs w:val="18"/>
                <w:lang w:eastAsia="ru-RU"/>
              </w:rPr>
              <w:t xml:space="preserve"> </w:t>
            </w:r>
            <w:r w:rsidRPr="00766B0F">
              <w:rPr>
                <w:rFonts w:ascii="Times New Roman" w:eastAsia="Times New Roman" w:hAnsi="Times New Roman" w:cs="Times New Roman"/>
                <w:sz w:val="18"/>
                <w:szCs w:val="18"/>
                <w:lang w:eastAsia="ru-RU"/>
              </w:rPr>
              <w:t xml:space="preserve">Имущественное страхование  </w:t>
            </w:r>
          </w:p>
        </w:tc>
        <w:tc>
          <w:tcPr>
            <w:tcW w:w="7797" w:type="dxa"/>
            <w:gridSpan w:val="4"/>
          </w:tcPr>
          <w:p w:rsidR="00766B0F" w:rsidRPr="00766B0F" w:rsidRDefault="00766B0F" w:rsidP="00612284">
            <w:pPr>
              <w:tabs>
                <w:tab w:val="left" w:pos="-108"/>
              </w:tabs>
              <w:spacing w:after="0" w:line="240" w:lineRule="auto"/>
              <w:ind w:firstLine="34"/>
              <w:jc w:val="both"/>
              <w:rPr>
                <w:rFonts w:ascii="Times New Roman" w:eastAsia="Times New Roman" w:hAnsi="Times New Roman" w:cs="Times New Roman"/>
                <w:i/>
                <w:sz w:val="18"/>
                <w:szCs w:val="18"/>
                <w:lang w:eastAsia="ru-RU"/>
              </w:rPr>
            </w:pPr>
            <w:r w:rsidRPr="00766B0F">
              <w:rPr>
                <w:rFonts w:ascii="Times New Roman" w:eastAsia="Times New Roman" w:hAnsi="Times New Roman" w:cs="Times New Roman"/>
                <w:i/>
                <w:sz w:val="18"/>
                <w:szCs w:val="18"/>
                <w:lang w:eastAsia="ru-RU"/>
              </w:rPr>
              <w:t xml:space="preserve">Оплачивается страховой компании ежегодно в срок, установленный договором страхования, в течение всего срока действия Договора. Способы оплаты определяются страховой компанией. </w:t>
            </w:r>
            <w:r w:rsidRPr="00766B0F">
              <w:rPr>
                <w:rFonts w:ascii="Times New Roman" w:eastAsia="Times New Roman" w:hAnsi="Times New Roman" w:cs="Times New Roman"/>
                <w:i/>
                <w:sz w:val="18"/>
                <w:szCs w:val="18"/>
                <w:highlight w:val="lightGray"/>
                <w:lang w:eastAsia="ru-RU"/>
              </w:rPr>
              <w:t>Способ может редактироваться кредитором.</w:t>
            </w:r>
          </w:p>
        </w:tc>
      </w:tr>
      <w:tr w:rsidR="00766B0F" w:rsidRPr="00766B0F" w:rsidTr="00612284">
        <w:trPr>
          <w:trHeight w:val="840"/>
        </w:trPr>
        <w:tc>
          <w:tcPr>
            <w:tcW w:w="2552" w:type="dxa"/>
          </w:tcPr>
          <w:p w:rsidR="00766B0F" w:rsidRPr="00766B0F" w:rsidRDefault="00766B0F" w:rsidP="00612284">
            <w:pPr>
              <w:tabs>
                <w:tab w:val="left" w:pos="-108"/>
              </w:tabs>
              <w:spacing w:after="0" w:line="240" w:lineRule="auto"/>
              <w:ind w:firstLine="34"/>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_______________ (руб.)</w:t>
            </w:r>
          </w:p>
          <w:p w:rsidR="00766B0F" w:rsidRPr="00766B0F" w:rsidRDefault="00766B0F" w:rsidP="00612284">
            <w:pPr>
              <w:tabs>
                <w:tab w:val="left" w:pos="-108"/>
              </w:tabs>
              <w:spacing w:after="0" w:line="240" w:lineRule="auto"/>
              <w:ind w:firstLine="34"/>
              <w:rPr>
                <w:rFonts w:ascii="Times New Roman" w:eastAsia="Times New Roman" w:hAnsi="Times New Roman" w:cs="Times New Roman"/>
                <w:sz w:val="18"/>
                <w:szCs w:val="18"/>
                <w:lang w:eastAsia="ru-RU"/>
              </w:rPr>
            </w:pPr>
          </w:p>
          <w:p w:rsidR="00766B0F" w:rsidRPr="00766B0F" w:rsidRDefault="00766B0F" w:rsidP="00612284">
            <w:pPr>
              <w:tabs>
                <w:tab w:val="left" w:pos="-108"/>
              </w:tabs>
              <w:spacing w:after="0" w:line="240" w:lineRule="auto"/>
              <w:ind w:firstLine="34"/>
              <w:rPr>
                <w:rFonts w:ascii="Times New Roman" w:eastAsia="Times New Roman" w:hAnsi="Times New Roman" w:cs="Times New Roman"/>
                <w:i/>
                <w:sz w:val="18"/>
                <w:szCs w:val="18"/>
                <w:lang w:eastAsia="ru-RU"/>
              </w:rPr>
            </w:pPr>
            <w:r w:rsidRPr="00766B0F">
              <w:rPr>
                <w:rFonts w:ascii="Times New Roman" w:eastAsia="Times New Roman" w:hAnsi="Times New Roman" w:cs="Times New Roman"/>
                <w:i/>
                <w:sz w:val="18"/>
                <w:szCs w:val="18"/>
                <w:lang w:eastAsia="ru-RU"/>
              </w:rPr>
              <w:t>Личное страхование</w:t>
            </w:r>
          </w:p>
          <w:p w:rsidR="00766B0F" w:rsidRPr="00766B0F" w:rsidRDefault="00766B0F" w:rsidP="00612284">
            <w:pPr>
              <w:tabs>
                <w:tab w:val="left" w:pos="-108"/>
              </w:tabs>
              <w:spacing w:after="0" w:line="240" w:lineRule="auto"/>
              <w:ind w:firstLine="34"/>
              <w:rPr>
                <w:rFonts w:ascii="Times New Roman" w:eastAsia="Times New Roman" w:hAnsi="Times New Roman" w:cs="Times New Roman"/>
                <w:sz w:val="18"/>
                <w:szCs w:val="18"/>
                <w:lang w:eastAsia="ru-RU"/>
              </w:rPr>
            </w:pPr>
            <w:r w:rsidRPr="00766B0F">
              <w:rPr>
                <w:rFonts w:ascii="Times New Roman" w:eastAsia="Times New Roman" w:hAnsi="Times New Roman" w:cs="Times New Roman"/>
                <w:i/>
                <w:sz w:val="18"/>
                <w:szCs w:val="18"/>
                <w:highlight w:val="lightGray"/>
                <w:lang w:eastAsia="ru-RU"/>
              </w:rPr>
              <w:t>(графа включается при наличии соответствующего вида страхования)</w:t>
            </w:r>
          </w:p>
        </w:tc>
        <w:tc>
          <w:tcPr>
            <w:tcW w:w="7797" w:type="dxa"/>
            <w:gridSpan w:val="4"/>
          </w:tcPr>
          <w:p w:rsidR="00766B0F" w:rsidRPr="00766B0F" w:rsidRDefault="00766B0F" w:rsidP="00612284">
            <w:pPr>
              <w:tabs>
                <w:tab w:val="left" w:pos="-108"/>
              </w:tabs>
              <w:spacing w:after="0" w:line="240" w:lineRule="auto"/>
              <w:ind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i/>
                <w:sz w:val="18"/>
                <w:szCs w:val="18"/>
                <w:lang w:eastAsia="ru-RU"/>
              </w:rPr>
              <w:t>Оплачивается страховой компании ежегодно в  срок, установленный договором страхования, в течение всего срока действия Договора. Способы оплаты определяются страховой компанией</w:t>
            </w:r>
            <w:r w:rsidRPr="00766B0F">
              <w:rPr>
                <w:rFonts w:ascii="Times New Roman" w:eastAsia="Times New Roman" w:hAnsi="Times New Roman" w:cs="Times New Roman"/>
                <w:sz w:val="18"/>
                <w:szCs w:val="18"/>
                <w:lang w:eastAsia="ru-RU"/>
              </w:rPr>
              <w:t>.</w:t>
            </w:r>
          </w:p>
          <w:p w:rsidR="00766B0F" w:rsidRPr="00766B0F" w:rsidRDefault="00766B0F" w:rsidP="00612284">
            <w:pPr>
              <w:tabs>
                <w:tab w:val="left" w:pos="-108"/>
              </w:tabs>
              <w:spacing w:after="0" w:line="240" w:lineRule="auto"/>
              <w:ind w:firstLine="34"/>
              <w:jc w:val="both"/>
              <w:rPr>
                <w:rFonts w:ascii="Times New Roman" w:eastAsia="Times New Roman" w:hAnsi="Times New Roman" w:cs="Times New Roman"/>
                <w:i/>
                <w:sz w:val="18"/>
                <w:szCs w:val="18"/>
                <w:lang w:eastAsia="ru-RU"/>
              </w:rPr>
            </w:pPr>
            <w:r w:rsidRPr="00766B0F">
              <w:rPr>
                <w:rFonts w:ascii="Times New Roman" w:eastAsia="Times New Roman" w:hAnsi="Times New Roman" w:cs="Times New Roman"/>
                <w:i/>
                <w:sz w:val="18"/>
                <w:szCs w:val="18"/>
                <w:highlight w:val="lightGray"/>
                <w:lang w:eastAsia="ru-RU"/>
              </w:rPr>
              <w:t>Способ может редактироваться кредитором.</w:t>
            </w:r>
          </w:p>
        </w:tc>
      </w:tr>
      <w:tr w:rsidR="00766B0F" w:rsidRPr="00766B0F" w:rsidTr="00612284">
        <w:trPr>
          <w:trHeight w:val="980"/>
        </w:trPr>
        <w:tc>
          <w:tcPr>
            <w:tcW w:w="2552" w:type="dxa"/>
          </w:tcPr>
          <w:p w:rsidR="00766B0F" w:rsidRPr="00766B0F" w:rsidRDefault="00766B0F" w:rsidP="00612284">
            <w:pPr>
              <w:tabs>
                <w:tab w:val="left" w:pos="-108"/>
              </w:tabs>
              <w:spacing w:after="0" w:line="240" w:lineRule="auto"/>
              <w:ind w:firstLine="34"/>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_______________</w:t>
            </w:r>
            <w:r w:rsidRPr="00766B0F">
              <w:rPr>
                <w:rFonts w:ascii="Times New Roman" w:eastAsia="Times New Roman" w:hAnsi="Times New Roman" w:cs="Times New Roman"/>
                <w:i/>
                <w:sz w:val="18"/>
                <w:szCs w:val="18"/>
                <w:lang w:eastAsia="ru-RU"/>
              </w:rPr>
              <w:t xml:space="preserve"> (руб.) Титульное страхование  </w:t>
            </w:r>
            <w:r w:rsidRPr="00766B0F">
              <w:rPr>
                <w:rFonts w:ascii="Times New Roman" w:eastAsia="Times New Roman" w:hAnsi="Times New Roman" w:cs="Times New Roman"/>
                <w:i/>
                <w:sz w:val="18"/>
                <w:szCs w:val="18"/>
                <w:highlight w:val="lightGray"/>
                <w:lang w:eastAsia="ru-RU"/>
              </w:rPr>
              <w:t>(графа включается при наличии соответствующего вида страхования)</w:t>
            </w:r>
          </w:p>
        </w:tc>
        <w:tc>
          <w:tcPr>
            <w:tcW w:w="7797" w:type="dxa"/>
            <w:gridSpan w:val="4"/>
          </w:tcPr>
          <w:p w:rsidR="00766B0F" w:rsidRPr="00766B0F" w:rsidRDefault="00766B0F" w:rsidP="00612284">
            <w:pPr>
              <w:tabs>
                <w:tab w:val="left" w:pos="-108"/>
              </w:tabs>
              <w:spacing w:after="0" w:line="240" w:lineRule="auto"/>
              <w:ind w:firstLine="34"/>
              <w:rPr>
                <w:rFonts w:ascii="Times New Roman" w:eastAsia="Times New Roman" w:hAnsi="Times New Roman" w:cs="Times New Roman"/>
                <w:i/>
                <w:sz w:val="18"/>
                <w:szCs w:val="18"/>
                <w:lang w:eastAsia="ru-RU"/>
              </w:rPr>
            </w:pPr>
            <w:r w:rsidRPr="00766B0F">
              <w:rPr>
                <w:rFonts w:ascii="Times New Roman" w:eastAsia="Times New Roman" w:hAnsi="Times New Roman" w:cs="Times New Roman"/>
                <w:i/>
                <w:sz w:val="18"/>
                <w:szCs w:val="18"/>
                <w:highlight w:val="lightGray"/>
                <w:lang w:eastAsia="ru-RU"/>
              </w:rPr>
              <w:t>Указывается порядок оплаты, установленный договором страхования.</w:t>
            </w:r>
            <w:r w:rsidRPr="00766B0F">
              <w:rPr>
                <w:rFonts w:ascii="Times New Roman" w:eastAsia="Times New Roman" w:hAnsi="Times New Roman" w:cs="Times New Roman"/>
                <w:i/>
                <w:sz w:val="18"/>
                <w:szCs w:val="18"/>
                <w:lang w:eastAsia="ru-RU"/>
              </w:rPr>
              <w:t xml:space="preserve"> </w:t>
            </w:r>
          </w:p>
        </w:tc>
      </w:tr>
      <w:tr w:rsidR="00766B0F" w:rsidRPr="00766B0F" w:rsidTr="00612284">
        <w:trPr>
          <w:trHeight w:val="273"/>
        </w:trPr>
        <w:tc>
          <w:tcPr>
            <w:tcW w:w="2552" w:type="dxa"/>
          </w:tcPr>
          <w:p w:rsidR="00766B0F" w:rsidRPr="00766B0F" w:rsidRDefault="00766B0F" w:rsidP="00612284">
            <w:pPr>
              <w:tabs>
                <w:tab w:val="left" w:pos="-108"/>
              </w:tabs>
              <w:spacing w:after="0" w:line="240" w:lineRule="auto"/>
              <w:ind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 xml:space="preserve">_______________ </w:t>
            </w:r>
            <w:r w:rsidRPr="00766B0F">
              <w:rPr>
                <w:rFonts w:ascii="Times New Roman" w:eastAsia="Times New Roman" w:hAnsi="Times New Roman" w:cs="Times New Roman"/>
                <w:i/>
                <w:sz w:val="18"/>
                <w:szCs w:val="18"/>
                <w:lang w:eastAsia="ru-RU"/>
              </w:rPr>
              <w:t>(руб.)</w:t>
            </w:r>
            <w:r w:rsidRPr="00766B0F">
              <w:rPr>
                <w:rFonts w:ascii="Times New Roman" w:eastAsia="Times New Roman" w:hAnsi="Times New Roman" w:cs="Times New Roman"/>
                <w:sz w:val="18"/>
                <w:szCs w:val="18"/>
                <w:lang w:eastAsia="ru-RU"/>
              </w:rPr>
              <w:t xml:space="preserve"> </w:t>
            </w:r>
            <w:r w:rsidRPr="00766B0F">
              <w:rPr>
                <w:rFonts w:ascii="Times New Roman" w:eastAsia="Times New Roman" w:hAnsi="Times New Roman" w:cs="Times New Roman"/>
                <w:i/>
                <w:sz w:val="18"/>
                <w:szCs w:val="18"/>
                <w:lang w:eastAsia="ru-RU"/>
              </w:rPr>
              <w:t xml:space="preserve">Страхование ответственности </w:t>
            </w:r>
            <w:r w:rsidRPr="00766B0F">
              <w:rPr>
                <w:rFonts w:ascii="Times New Roman" w:eastAsia="Times New Roman" w:hAnsi="Times New Roman" w:cs="Times New Roman"/>
                <w:i/>
                <w:sz w:val="18"/>
                <w:szCs w:val="18"/>
                <w:highlight w:val="lightGray"/>
                <w:lang w:eastAsia="ru-RU"/>
              </w:rPr>
              <w:t xml:space="preserve">(графа </w:t>
            </w:r>
            <w:r w:rsidRPr="00766B0F">
              <w:rPr>
                <w:rFonts w:ascii="Times New Roman" w:eastAsia="Times New Roman" w:hAnsi="Times New Roman" w:cs="Times New Roman"/>
                <w:i/>
                <w:sz w:val="18"/>
                <w:szCs w:val="18"/>
                <w:highlight w:val="lightGray"/>
                <w:lang w:eastAsia="ru-RU"/>
              </w:rPr>
              <w:lastRenderedPageBreak/>
              <w:t>включается при наличии соответствующего вида страхования)</w:t>
            </w:r>
          </w:p>
        </w:tc>
        <w:tc>
          <w:tcPr>
            <w:tcW w:w="7797" w:type="dxa"/>
            <w:gridSpan w:val="4"/>
          </w:tcPr>
          <w:p w:rsidR="00766B0F" w:rsidRPr="00766B0F" w:rsidRDefault="00766B0F" w:rsidP="00612284">
            <w:pPr>
              <w:tabs>
                <w:tab w:val="left" w:pos="-108"/>
              </w:tabs>
              <w:spacing w:after="0" w:line="240" w:lineRule="auto"/>
              <w:ind w:firstLine="34"/>
              <w:rPr>
                <w:rFonts w:ascii="Times New Roman" w:eastAsia="Times New Roman" w:hAnsi="Times New Roman" w:cs="Times New Roman"/>
                <w:i/>
                <w:sz w:val="18"/>
                <w:szCs w:val="18"/>
                <w:lang w:eastAsia="ru-RU"/>
              </w:rPr>
            </w:pPr>
            <w:r w:rsidRPr="00766B0F">
              <w:rPr>
                <w:rFonts w:ascii="Times New Roman" w:eastAsia="Times New Roman" w:hAnsi="Times New Roman" w:cs="Times New Roman"/>
                <w:i/>
                <w:sz w:val="18"/>
                <w:szCs w:val="18"/>
                <w:lang w:eastAsia="ru-RU"/>
              </w:rPr>
              <w:lastRenderedPageBreak/>
              <w:t xml:space="preserve">Оплачивается страховой компании единовременно при заключении договора страхования. </w:t>
            </w:r>
          </w:p>
          <w:p w:rsidR="00766B0F" w:rsidRPr="00766B0F" w:rsidRDefault="00766B0F" w:rsidP="00612284">
            <w:pPr>
              <w:tabs>
                <w:tab w:val="left" w:pos="-108"/>
              </w:tabs>
              <w:spacing w:after="0" w:line="240" w:lineRule="auto"/>
              <w:ind w:firstLine="34"/>
              <w:rPr>
                <w:rFonts w:ascii="Times New Roman" w:eastAsia="Times New Roman" w:hAnsi="Times New Roman" w:cs="Times New Roman"/>
                <w:i/>
                <w:sz w:val="18"/>
                <w:szCs w:val="18"/>
                <w:lang w:eastAsia="ru-RU"/>
              </w:rPr>
            </w:pPr>
            <w:r w:rsidRPr="00766B0F">
              <w:rPr>
                <w:rFonts w:ascii="Times New Roman" w:eastAsia="Times New Roman" w:hAnsi="Times New Roman" w:cs="Times New Roman"/>
                <w:i/>
                <w:sz w:val="18"/>
                <w:szCs w:val="18"/>
                <w:highlight w:val="lightGray"/>
                <w:lang w:eastAsia="ru-RU"/>
              </w:rPr>
              <w:t>Способ может редактироваться кредитором.</w:t>
            </w:r>
          </w:p>
        </w:tc>
      </w:tr>
      <w:tr w:rsidR="00766B0F" w:rsidRPr="00766B0F" w:rsidTr="00612284">
        <w:trPr>
          <w:trHeight w:val="273"/>
        </w:trPr>
        <w:tc>
          <w:tcPr>
            <w:tcW w:w="10349" w:type="dxa"/>
            <w:gridSpan w:val="5"/>
          </w:tcPr>
          <w:p w:rsidR="00766B0F" w:rsidRPr="00766B0F" w:rsidRDefault="00766B0F" w:rsidP="00612284">
            <w:pPr>
              <w:tabs>
                <w:tab w:val="left" w:pos="-108"/>
                <w:tab w:val="left" w:pos="0"/>
              </w:tabs>
              <w:spacing w:before="100" w:beforeAutospacing="1" w:after="100" w:afterAutospacing="1" w:line="240" w:lineRule="auto"/>
              <w:ind w:firstLine="34"/>
              <w:jc w:val="center"/>
              <w:rPr>
                <w:rFonts w:ascii="Times New Roman" w:eastAsia="Times New Roman" w:hAnsi="Times New Roman" w:cs="Times New Roman"/>
                <w:b/>
                <w:sz w:val="24"/>
                <w:szCs w:val="24"/>
                <w:lang w:eastAsia="ru-RU"/>
              </w:rPr>
            </w:pPr>
            <w:r w:rsidRPr="00766B0F">
              <w:rPr>
                <w:rFonts w:ascii="Times New Roman" w:eastAsia="Times New Roman" w:hAnsi="Times New Roman" w:cs="Times New Roman"/>
                <w:b/>
                <w:lang w:eastAsia="ru-RU"/>
              </w:rPr>
              <w:lastRenderedPageBreak/>
              <w:t>Исполнение условий договора, погашение задолженности, полное исполнение обязательств</w:t>
            </w:r>
          </w:p>
        </w:tc>
      </w:tr>
      <w:tr w:rsidR="00766B0F" w:rsidRPr="00766B0F" w:rsidTr="00612284">
        <w:trPr>
          <w:trHeight w:val="583"/>
        </w:trPr>
        <w:tc>
          <w:tcPr>
            <w:tcW w:w="2552" w:type="dxa"/>
          </w:tcPr>
          <w:p w:rsidR="00766B0F" w:rsidRPr="00766B0F" w:rsidRDefault="00766B0F" w:rsidP="00612284">
            <w:pPr>
              <w:tabs>
                <w:tab w:val="left" w:pos="-108"/>
                <w:tab w:val="left" w:pos="0"/>
              </w:tabs>
              <w:spacing w:before="100" w:beforeAutospacing="1" w:after="100" w:afterAutospacing="1" w:line="240" w:lineRule="auto"/>
              <w:ind w:firstLine="34"/>
              <w:jc w:val="center"/>
              <w:rPr>
                <w:rFonts w:ascii="Times New Roman" w:eastAsia="Times New Roman" w:hAnsi="Times New Roman" w:cs="Times New Roman"/>
                <w:b/>
                <w:sz w:val="24"/>
                <w:szCs w:val="24"/>
                <w:lang w:eastAsia="ru-RU"/>
              </w:rPr>
            </w:pPr>
            <w:r w:rsidRPr="00766B0F">
              <w:rPr>
                <w:rFonts w:ascii="Times New Roman" w:eastAsia="Times New Roman" w:hAnsi="Times New Roman" w:cs="Times New Roman"/>
                <w:b/>
                <w:lang w:eastAsia="ru-RU"/>
              </w:rPr>
              <w:t>Ситуация</w:t>
            </w:r>
          </w:p>
        </w:tc>
        <w:tc>
          <w:tcPr>
            <w:tcW w:w="3969" w:type="dxa"/>
            <w:gridSpan w:val="3"/>
          </w:tcPr>
          <w:p w:rsidR="00766B0F" w:rsidRPr="00766B0F" w:rsidRDefault="00766B0F" w:rsidP="00612284">
            <w:pPr>
              <w:tabs>
                <w:tab w:val="left" w:pos="-108"/>
              </w:tabs>
              <w:spacing w:before="100" w:beforeAutospacing="1" w:after="100" w:afterAutospacing="1" w:line="240" w:lineRule="auto"/>
              <w:ind w:firstLine="34"/>
              <w:jc w:val="center"/>
              <w:rPr>
                <w:rFonts w:ascii="Times New Roman" w:eastAsia="Times New Roman" w:hAnsi="Times New Roman" w:cs="Times New Roman"/>
                <w:b/>
                <w:sz w:val="24"/>
                <w:szCs w:val="24"/>
                <w:lang w:eastAsia="ru-RU"/>
              </w:rPr>
            </w:pPr>
            <w:r w:rsidRPr="00766B0F">
              <w:rPr>
                <w:rFonts w:ascii="Times New Roman" w:eastAsia="Times New Roman" w:hAnsi="Times New Roman" w:cs="Times New Roman"/>
                <w:b/>
                <w:lang w:eastAsia="ru-RU"/>
              </w:rPr>
              <w:t>Необходимые действия заемщика</w:t>
            </w:r>
          </w:p>
        </w:tc>
        <w:tc>
          <w:tcPr>
            <w:tcW w:w="3828" w:type="dxa"/>
          </w:tcPr>
          <w:p w:rsidR="00766B0F" w:rsidRPr="00766B0F" w:rsidRDefault="00766B0F" w:rsidP="00612284">
            <w:pPr>
              <w:tabs>
                <w:tab w:val="left" w:pos="-108"/>
              </w:tabs>
              <w:spacing w:before="100" w:beforeAutospacing="1" w:after="100" w:afterAutospacing="1" w:line="240" w:lineRule="auto"/>
              <w:ind w:firstLine="34"/>
              <w:jc w:val="center"/>
              <w:rPr>
                <w:rFonts w:ascii="Times New Roman" w:eastAsia="Times New Roman" w:hAnsi="Times New Roman" w:cs="Times New Roman"/>
                <w:b/>
                <w:sz w:val="24"/>
                <w:szCs w:val="24"/>
                <w:lang w:eastAsia="ru-RU"/>
              </w:rPr>
            </w:pPr>
            <w:r w:rsidRPr="00766B0F">
              <w:rPr>
                <w:rFonts w:ascii="Times New Roman" w:eastAsia="Times New Roman" w:hAnsi="Times New Roman" w:cs="Times New Roman"/>
                <w:b/>
                <w:lang w:eastAsia="ru-RU"/>
              </w:rPr>
              <w:t>Последствия</w:t>
            </w:r>
          </w:p>
        </w:tc>
      </w:tr>
      <w:tr w:rsidR="00766B0F" w:rsidRPr="00766B0F" w:rsidTr="00612284">
        <w:trPr>
          <w:trHeight w:val="417"/>
        </w:trPr>
        <w:tc>
          <w:tcPr>
            <w:tcW w:w="2552" w:type="dxa"/>
          </w:tcPr>
          <w:p w:rsidR="00766B0F" w:rsidRPr="00766B0F" w:rsidRDefault="00766B0F" w:rsidP="00612284">
            <w:pPr>
              <w:tabs>
                <w:tab w:val="left" w:pos="-108"/>
                <w:tab w:val="left" w:pos="0"/>
              </w:tabs>
              <w:spacing w:after="0" w:line="240" w:lineRule="auto"/>
              <w:ind w:firstLine="34"/>
              <w:rPr>
                <w:rFonts w:ascii="Times New Roman" w:eastAsia="Times New Roman" w:hAnsi="Times New Roman" w:cs="Times New Roman"/>
                <w:b/>
                <w:sz w:val="18"/>
                <w:szCs w:val="18"/>
                <w:lang w:eastAsia="ru-RU"/>
              </w:rPr>
            </w:pPr>
            <w:r w:rsidRPr="00766B0F">
              <w:rPr>
                <w:rFonts w:ascii="Times New Roman" w:eastAsia="Times New Roman" w:hAnsi="Times New Roman" w:cs="Times New Roman"/>
                <w:b/>
                <w:sz w:val="18"/>
                <w:szCs w:val="18"/>
                <w:lang w:eastAsia="ru-RU"/>
              </w:rPr>
              <w:t>Отказ заемщика от получения кредита</w:t>
            </w:r>
          </w:p>
        </w:tc>
        <w:tc>
          <w:tcPr>
            <w:tcW w:w="3957" w:type="dxa"/>
            <w:gridSpan w:val="2"/>
          </w:tcPr>
          <w:p w:rsidR="00766B0F" w:rsidRPr="00766B0F" w:rsidRDefault="00766B0F" w:rsidP="00612284">
            <w:pPr>
              <w:tabs>
                <w:tab w:val="left" w:pos="-108"/>
              </w:tabs>
              <w:spacing w:after="0" w:line="240" w:lineRule="auto"/>
              <w:ind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 xml:space="preserve">До фактического предоставления кредита  направить письменное заявление кредитору об отказе от получения кредита. </w:t>
            </w:r>
          </w:p>
          <w:p w:rsidR="00766B0F" w:rsidRPr="00766B0F" w:rsidRDefault="00766B0F" w:rsidP="00612284">
            <w:pPr>
              <w:tabs>
                <w:tab w:val="left" w:pos="-108"/>
              </w:tabs>
              <w:spacing w:after="0" w:line="240" w:lineRule="auto"/>
              <w:ind w:firstLine="34"/>
              <w:jc w:val="center"/>
              <w:rPr>
                <w:rFonts w:ascii="Times New Roman" w:eastAsia="Times New Roman" w:hAnsi="Times New Roman" w:cs="Times New Roman"/>
                <w:b/>
                <w:sz w:val="18"/>
                <w:szCs w:val="18"/>
                <w:lang w:eastAsia="ru-RU"/>
              </w:rPr>
            </w:pPr>
          </w:p>
        </w:tc>
        <w:tc>
          <w:tcPr>
            <w:tcW w:w="3840" w:type="dxa"/>
            <w:gridSpan w:val="2"/>
          </w:tcPr>
          <w:p w:rsidR="00766B0F" w:rsidRPr="00766B0F" w:rsidRDefault="00766B0F" w:rsidP="00612284">
            <w:pPr>
              <w:tabs>
                <w:tab w:val="left" w:pos="-108"/>
              </w:tabs>
              <w:spacing w:after="0" w:line="240" w:lineRule="auto"/>
              <w:ind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Договор будет считаться расторгнутым с даты, следующей за датой получения заявления об отказе от получения кредита кредитором.</w:t>
            </w:r>
          </w:p>
          <w:p w:rsidR="00766B0F" w:rsidRPr="00766B0F" w:rsidRDefault="00766B0F" w:rsidP="00612284">
            <w:pPr>
              <w:tabs>
                <w:tab w:val="left" w:pos="-108"/>
              </w:tabs>
              <w:spacing w:after="0" w:line="240" w:lineRule="auto"/>
              <w:ind w:firstLine="34"/>
              <w:jc w:val="center"/>
              <w:rPr>
                <w:rFonts w:ascii="Times New Roman" w:eastAsia="Times New Roman" w:hAnsi="Times New Roman" w:cs="Times New Roman"/>
                <w:b/>
                <w:sz w:val="18"/>
                <w:szCs w:val="18"/>
                <w:lang w:eastAsia="ru-RU"/>
              </w:rPr>
            </w:pPr>
          </w:p>
        </w:tc>
      </w:tr>
      <w:tr w:rsidR="00766B0F" w:rsidRPr="00766B0F" w:rsidTr="00612284">
        <w:trPr>
          <w:trHeight w:val="2825"/>
        </w:trPr>
        <w:tc>
          <w:tcPr>
            <w:tcW w:w="2552" w:type="dxa"/>
          </w:tcPr>
          <w:p w:rsidR="00766B0F" w:rsidRPr="00766B0F" w:rsidRDefault="00766B0F" w:rsidP="00612284">
            <w:pPr>
              <w:tabs>
                <w:tab w:val="left" w:pos="-108"/>
              </w:tabs>
              <w:spacing w:before="100" w:beforeAutospacing="1" w:after="100" w:afterAutospacing="1" w:line="240" w:lineRule="auto"/>
              <w:ind w:firstLine="34"/>
              <w:jc w:val="both"/>
              <w:rPr>
                <w:rFonts w:ascii="Times New Roman" w:eastAsia="Times New Roman" w:hAnsi="Times New Roman" w:cs="Times New Roman"/>
                <w:b/>
                <w:bCs/>
                <w:sz w:val="18"/>
                <w:szCs w:val="18"/>
                <w:lang w:eastAsia="ru-RU"/>
              </w:rPr>
            </w:pPr>
            <w:r w:rsidRPr="00766B0F">
              <w:rPr>
                <w:rFonts w:ascii="Times New Roman" w:eastAsia="Times New Roman" w:hAnsi="Times New Roman" w:cs="Times New Roman"/>
                <w:b/>
                <w:bCs/>
                <w:sz w:val="18"/>
                <w:szCs w:val="18"/>
                <w:lang w:eastAsia="ru-RU"/>
              </w:rPr>
              <w:t>Внесение частичного досрочного погашения</w:t>
            </w:r>
          </w:p>
        </w:tc>
        <w:tc>
          <w:tcPr>
            <w:tcW w:w="3969" w:type="dxa"/>
            <w:gridSpan w:val="3"/>
          </w:tcPr>
          <w:p w:rsidR="00766B0F" w:rsidRPr="00766B0F" w:rsidRDefault="00766B0F" w:rsidP="00612284">
            <w:pPr>
              <w:numPr>
                <w:ilvl w:val="0"/>
                <w:numId w:val="20"/>
              </w:numPr>
              <w:tabs>
                <w:tab w:val="left" w:pos="-108"/>
              </w:tabs>
              <w:spacing w:after="0" w:line="240" w:lineRule="auto"/>
              <w:ind w:left="0" w:firstLine="34"/>
              <w:jc w:val="both"/>
              <w:rPr>
                <w:rFonts w:ascii="Times New Roman" w:eastAsia="Times New Roman" w:hAnsi="Times New Roman" w:cs="Times New Roman"/>
                <w:bCs/>
                <w:sz w:val="18"/>
                <w:szCs w:val="18"/>
                <w:lang w:eastAsia="ru-RU"/>
              </w:rPr>
            </w:pPr>
            <w:r w:rsidRPr="00766B0F">
              <w:rPr>
                <w:rFonts w:ascii="Times New Roman" w:eastAsia="Times New Roman" w:hAnsi="Times New Roman" w:cs="Times New Roman"/>
                <w:sz w:val="18"/>
                <w:szCs w:val="18"/>
                <w:lang w:eastAsia="ru-RU"/>
              </w:rPr>
              <w:t>Направить кредитору уведомление о досрочном возврате кредита не позднее чем за 15 (пятнадцать) календарных дней до даты предполагаемого досрочного платежа.</w:t>
            </w:r>
          </w:p>
          <w:p w:rsidR="00766B0F" w:rsidRPr="00766B0F" w:rsidRDefault="00766B0F" w:rsidP="00612284">
            <w:pPr>
              <w:tabs>
                <w:tab w:val="left" w:pos="-108"/>
              </w:tabs>
              <w:spacing w:after="0" w:line="240" w:lineRule="auto"/>
              <w:ind w:firstLine="34"/>
              <w:jc w:val="both"/>
              <w:rPr>
                <w:rFonts w:ascii="Times New Roman" w:eastAsia="Times New Roman" w:hAnsi="Times New Roman" w:cs="Times New Roman"/>
                <w:bCs/>
                <w:sz w:val="18"/>
                <w:szCs w:val="18"/>
                <w:lang w:eastAsia="ru-RU"/>
              </w:rPr>
            </w:pPr>
            <w:r w:rsidRPr="00766B0F">
              <w:rPr>
                <w:rFonts w:ascii="Times New Roman" w:eastAsia="Times New Roman" w:hAnsi="Times New Roman" w:cs="Times New Roman"/>
                <w:sz w:val="18"/>
                <w:szCs w:val="18"/>
                <w:lang w:eastAsia="ru-RU"/>
              </w:rPr>
              <w:t xml:space="preserve">Уведомление должно содержать информацию о сумме и дате предполагаемого досрочного платежа. </w:t>
            </w:r>
            <w:r w:rsidRPr="00766B0F">
              <w:rPr>
                <w:rFonts w:ascii="Times New Roman" w:eastAsia="Times New Roman" w:hAnsi="Times New Roman" w:cs="Times New Roman"/>
                <w:bCs/>
                <w:sz w:val="18"/>
                <w:szCs w:val="18"/>
                <w:lang w:eastAsia="ru-RU"/>
              </w:rPr>
              <w:t>При отсутствии своевременно предоставленного кредитору уведомления кредитор вправе не учитывать досрочный платеж в указанную заемщиком дату.</w:t>
            </w:r>
          </w:p>
          <w:p w:rsidR="00766B0F" w:rsidRPr="00766B0F" w:rsidRDefault="00766B0F" w:rsidP="00612284">
            <w:pPr>
              <w:tabs>
                <w:tab w:val="left" w:pos="-108"/>
                <w:tab w:val="num" w:pos="2160"/>
              </w:tabs>
              <w:spacing w:after="0" w:line="240" w:lineRule="auto"/>
              <w:ind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bCs/>
                <w:sz w:val="18"/>
                <w:szCs w:val="18"/>
                <w:lang w:eastAsia="ru-RU"/>
              </w:rPr>
              <w:t>При определении суммы частичного досрочного погашения необходимо обратить внимание на тот факт, что внесение частичного досрочного погашения не освобождает от обязанностей по уплате ежемесячного платежа по кредиту, в связи с чем сумма, внесенная на счет кредитора до конца месяца, в котором заявлено частичное досрочное погашение,</w:t>
            </w:r>
            <w:r w:rsidRPr="00766B0F">
              <w:rPr>
                <w:rFonts w:ascii="Times New Roman" w:eastAsia="Times New Roman" w:hAnsi="Times New Roman" w:cs="Times New Roman"/>
                <w:sz w:val="18"/>
                <w:szCs w:val="18"/>
                <w:lang w:eastAsia="ru-RU"/>
              </w:rPr>
              <w:t xml:space="preserve"> должна составлять сумму досрочного погашения, увеличенную на размер ежемесячного платежа по кредиту.</w:t>
            </w:r>
          </w:p>
        </w:tc>
        <w:tc>
          <w:tcPr>
            <w:tcW w:w="3828" w:type="dxa"/>
          </w:tcPr>
          <w:p w:rsidR="00766B0F" w:rsidRPr="00766B0F" w:rsidRDefault="00766B0F" w:rsidP="00612284">
            <w:pPr>
              <w:tabs>
                <w:tab w:val="left" w:pos="-108"/>
              </w:tabs>
              <w:spacing w:before="100" w:beforeAutospacing="1" w:after="100" w:afterAutospacing="1" w:line="240" w:lineRule="auto"/>
              <w:ind w:firstLine="34"/>
              <w:contextualSpacing/>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После осуществления частичного досрочного возврата кредита по желанию заемщика могут быть осуществлены два варианта расчета:</w:t>
            </w:r>
          </w:p>
          <w:p w:rsidR="00766B0F" w:rsidRPr="00766B0F" w:rsidRDefault="00766B0F" w:rsidP="00612284">
            <w:pPr>
              <w:numPr>
                <w:ilvl w:val="0"/>
                <w:numId w:val="4"/>
              </w:numPr>
              <w:tabs>
                <w:tab w:val="left" w:pos="-108"/>
              </w:tabs>
              <w:spacing w:before="100" w:beforeAutospacing="1" w:after="100" w:afterAutospacing="1" w:line="240" w:lineRule="auto"/>
              <w:ind w:left="0" w:firstLine="34"/>
              <w:contextualSpacing/>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Размер Ежемесячного платежа не изменяется, при этом срок возврата кредита сокращается (производится, если заемщиком не было предложено иного варианта пересчета графика платежей).</w:t>
            </w:r>
          </w:p>
          <w:p w:rsidR="00766B0F" w:rsidRPr="00766B0F" w:rsidRDefault="00766B0F" w:rsidP="00612284">
            <w:pPr>
              <w:numPr>
                <w:ilvl w:val="0"/>
                <w:numId w:val="4"/>
              </w:numPr>
              <w:tabs>
                <w:tab w:val="left" w:pos="-108"/>
              </w:tabs>
              <w:spacing w:after="0" w:line="240" w:lineRule="auto"/>
              <w:ind w:left="0" w:firstLine="34"/>
              <w:contextualSpacing/>
              <w:jc w:val="both"/>
              <w:rPr>
                <w:rFonts w:ascii="Times New Roman" w:eastAsia="Times New Roman" w:hAnsi="Times New Roman" w:cs="Times New Roman"/>
                <w:sz w:val="24"/>
                <w:szCs w:val="24"/>
                <w:lang w:eastAsia="ru-RU"/>
              </w:rPr>
            </w:pPr>
            <w:r w:rsidRPr="00766B0F">
              <w:rPr>
                <w:rFonts w:ascii="Times New Roman" w:eastAsia="Times New Roman" w:hAnsi="Times New Roman" w:cs="Times New Roman"/>
                <w:sz w:val="18"/>
                <w:szCs w:val="18"/>
                <w:lang w:eastAsia="ru-RU"/>
              </w:rPr>
              <w:t>С согласия кредитора и при наличии письменного заявления заемщика размер Ежемесячного платежа может быть изменен в сторону уменьшения исходя из фактического Остатка суммы кредита и срока возврата кредита. В таком случае заемщик осуществляет ежемесячный платеж за месяц, в котором было осуществлено частичное досрочное погашение кредита в прежнем размере, и изменение размера будет применяться со следующего месяца.</w:t>
            </w:r>
          </w:p>
          <w:p w:rsidR="00766B0F" w:rsidRPr="00766B0F" w:rsidRDefault="00766B0F" w:rsidP="00612284">
            <w:pPr>
              <w:tabs>
                <w:tab w:val="left" w:pos="-108"/>
              </w:tabs>
              <w:spacing w:after="0" w:line="240" w:lineRule="auto"/>
              <w:ind w:firstLine="34"/>
              <w:contextualSpacing/>
              <w:jc w:val="both"/>
              <w:rPr>
                <w:rFonts w:ascii="Times New Roman" w:eastAsia="Times New Roman" w:hAnsi="Times New Roman" w:cs="Times New Roman"/>
                <w:sz w:val="24"/>
                <w:szCs w:val="24"/>
                <w:lang w:eastAsia="ru-RU"/>
              </w:rPr>
            </w:pPr>
            <w:r w:rsidRPr="00766B0F">
              <w:rPr>
                <w:rFonts w:ascii="Times New Roman" w:eastAsia="Times New Roman" w:hAnsi="Times New Roman" w:cs="Times New Roman"/>
                <w:sz w:val="18"/>
                <w:szCs w:val="18"/>
                <w:lang w:eastAsia="ru-RU"/>
              </w:rPr>
              <w:t>Независимо от примененного варианта расчета кредитор подписывает и направляет (передает) заемщику новый график платежей в уведомительном порядке в срок до 15 (пятнадцатого) числа месяца, следующего за месяцем совершения частичного досрочного возврата кредита.</w:t>
            </w:r>
          </w:p>
        </w:tc>
      </w:tr>
      <w:tr w:rsidR="00766B0F" w:rsidRPr="00766B0F" w:rsidTr="00612284">
        <w:trPr>
          <w:trHeight w:val="1420"/>
        </w:trPr>
        <w:tc>
          <w:tcPr>
            <w:tcW w:w="2552" w:type="dxa"/>
            <w:tcBorders>
              <w:top w:val="single" w:sz="4" w:space="0" w:color="auto"/>
              <w:left w:val="single" w:sz="4" w:space="0" w:color="auto"/>
              <w:bottom w:val="single" w:sz="4" w:space="0" w:color="auto"/>
              <w:right w:val="single" w:sz="4" w:space="0" w:color="auto"/>
            </w:tcBorders>
          </w:tcPr>
          <w:p w:rsidR="00766B0F" w:rsidRPr="00766B0F" w:rsidRDefault="00766B0F" w:rsidP="00612284">
            <w:pPr>
              <w:tabs>
                <w:tab w:val="left" w:pos="-108"/>
              </w:tabs>
              <w:spacing w:before="100" w:beforeAutospacing="1" w:after="100" w:afterAutospacing="1" w:line="240" w:lineRule="auto"/>
              <w:ind w:firstLine="34"/>
              <w:jc w:val="both"/>
              <w:rPr>
                <w:rFonts w:ascii="Times New Roman" w:eastAsia="Times New Roman" w:hAnsi="Times New Roman" w:cs="Times New Roman"/>
                <w:b/>
                <w:sz w:val="18"/>
                <w:szCs w:val="24"/>
                <w:lang w:val="en-US" w:eastAsia="ru-RU"/>
              </w:rPr>
            </w:pPr>
            <w:r w:rsidRPr="00766B0F">
              <w:rPr>
                <w:rFonts w:ascii="Times New Roman" w:eastAsia="Times New Roman" w:hAnsi="Times New Roman" w:cs="Times New Roman"/>
                <w:b/>
                <w:bCs/>
                <w:sz w:val="18"/>
                <w:szCs w:val="18"/>
                <w:lang w:eastAsia="ru-RU"/>
              </w:rPr>
              <w:t xml:space="preserve">Полное погашение кредита  </w:t>
            </w:r>
          </w:p>
        </w:tc>
        <w:tc>
          <w:tcPr>
            <w:tcW w:w="3969" w:type="dxa"/>
            <w:gridSpan w:val="3"/>
            <w:tcBorders>
              <w:top w:val="single" w:sz="4" w:space="0" w:color="auto"/>
              <w:left w:val="single" w:sz="4" w:space="0" w:color="auto"/>
              <w:bottom w:val="single" w:sz="4" w:space="0" w:color="auto"/>
              <w:right w:val="single" w:sz="4" w:space="0" w:color="auto"/>
            </w:tcBorders>
          </w:tcPr>
          <w:p w:rsidR="00766B0F" w:rsidRDefault="00766B0F" w:rsidP="00612284">
            <w:pPr>
              <w:numPr>
                <w:ilvl w:val="0"/>
                <w:numId w:val="17"/>
              </w:numPr>
              <w:tabs>
                <w:tab w:val="left" w:pos="-108"/>
                <w:tab w:val="left" w:pos="176"/>
              </w:tabs>
              <w:spacing w:after="0" w:line="240" w:lineRule="auto"/>
              <w:ind w:left="0" w:firstLine="34"/>
              <w:jc w:val="both"/>
              <w:rPr>
                <w:rFonts w:ascii="Times New Roman" w:eastAsia="Times New Roman" w:hAnsi="Times New Roman" w:cs="Times New Roman"/>
                <w:sz w:val="18"/>
                <w:szCs w:val="18"/>
                <w:lang w:eastAsia="ru-RU"/>
              </w:rPr>
            </w:pPr>
            <w:bookmarkStart w:id="1" w:name="_Ref266180240"/>
            <w:r w:rsidRPr="00766B0F">
              <w:rPr>
                <w:rFonts w:ascii="Times New Roman" w:eastAsia="Times New Roman" w:hAnsi="Times New Roman" w:cs="Times New Roman"/>
                <w:sz w:val="18"/>
                <w:szCs w:val="18"/>
                <w:lang w:eastAsia="ru-RU"/>
              </w:rPr>
              <w:t xml:space="preserve">Рекомендуется обратиться к кредитору/представителю кредитора с просьбой об осуществлении расчета суммы, которую необходимо внести в счет полного погашения обязательств по кредиту. (Такая рекомендация обусловлена высокой вероятностью наличия ошибок при самостоятельном расчете суммы полного досрочного погашения, которая включает в себя платеж по возврату Остатка суммы кредита и суммы начисленных, но неуплаченных процентов, а также сумм неустойки (при наличии), при этом проценты уплачиваются за фактическое количество дней пользования Остатком суммы кредита по дату поступления денежных средств на счет кредитора либо внесения в кассу кредитора.) </w:t>
            </w:r>
          </w:p>
          <w:p w:rsidR="004A691B" w:rsidRPr="00766B0F" w:rsidRDefault="004A691B" w:rsidP="00612284">
            <w:pPr>
              <w:tabs>
                <w:tab w:val="left" w:pos="-108"/>
                <w:tab w:val="left" w:pos="176"/>
              </w:tabs>
              <w:spacing w:after="0" w:line="240" w:lineRule="auto"/>
              <w:ind w:firstLine="34"/>
              <w:jc w:val="both"/>
              <w:rPr>
                <w:rFonts w:ascii="Times New Roman" w:eastAsia="Times New Roman" w:hAnsi="Times New Roman" w:cs="Times New Roman"/>
                <w:sz w:val="18"/>
                <w:szCs w:val="18"/>
                <w:lang w:eastAsia="ru-RU"/>
              </w:rPr>
            </w:pPr>
          </w:p>
          <w:p w:rsidR="00766B0F" w:rsidRPr="00766B0F" w:rsidRDefault="00766B0F" w:rsidP="00612284">
            <w:pPr>
              <w:numPr>
                <w:ilvl w:val="0"/>
                <w:numId w:val="17"/>
              </w:numPr>
              <w:tabs>
                <w:tab w:val="left" w:pos="-108"/>
                <w:tab w:val="left" w:pos="176"/>
              </w:tabs>
              <w:spacing w:after="0" w:line="240" w:lineRule="auto"/>
              <w:ind w:left="0"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 xml:space="preserve">Направить кредитору уведомление о досрочном возврате кредита не позднее чем за 15 (пятнадцать) календарных дней до даты предполагаемого досрочного платежа. Уведомление должно содержать информацию о сумме и дате предполагаемого досрочного платежа. </w:t>
            </w:r>
            <w:r w:rsidRPr="00766B0F">
              <w:rPr>
                <w:rFonts w:ascii="Times New Roman" w:eastAsia="Times New Roman" w:hAnsi="Times New Roman" w:cs="Times New Roman"/>
                <w:bCs/>
                <w:sz w:val="18"/>
                <w:szCs w:val="18"/>
                <w:lang w:eastAsia="ru-RU"/>
              </w:rPr>
              <w:t>При отсутствии своевременно предоставленного кредитору уведомления кредитор вправе не учитывать досрочный платеж в указанную заемщиком дату.</w:t>
            </w:r>
            <w:bookmarkEnd w:id="1"/>
          </w:p>
          <w:p w:rsidR="00766B0F" w:rsidRPr="00766B0F" w:rsidRDefault="00766B0F" w:rsidP="00612284">
            <w:pPr>
              <w:tabs>
                <w:tab w:val="left" w:pos="-108"/>
                <w:tab w:val="left" w:pos="318"/>
                <w:tab w:val="num" w:pos="2160"/>
              </w:tabs>
              <w:spacing w:after="0" w:line="240" w:lineRule="auto"/>
              <w:ind w:firstLine="34"/>
              <w:jc w:val="both"/>
              <w:rPr>
                <w:rFonts w:ascii="Times New Roman" w:eastAsia="Times New Roman" w:hAnsi="Times New Roman" w:cs="Times New Roman"/>
                <w:sz w:val="18"/>
                <w:szCs w:val="18"/>
                <w:lang w:eastAsia="ru-RU"/>
              </w:rPr>
            </w:pPr>
            <w:bookmarkStart w:id="2" w:name="_Ref266179334"/>
          </w:p>
          <w:p w:rsidR="00766B0F" w:rsidRPr="00612284" w:rsidRDefault="00766B0F" w:rsidP="00612284">
            <w:pPr>
              <w:pStyle w:val="a9"/>
              <w:numPr>
                <w:ilvl w:val="0"/>
                <w:numId w:val="17"/>
              </w:numPr>
              <w:tabs>
                <w:tab w:val="left" w:pos="-108"/>
              </w:tabs>
              <w:ind w:left="0" w:firstLine="34"/>
              <w:jc w:val="both"/>
              <w:rPr>
                <w:sz w:val="18"/>
                <w:szCs w:val="18"/>
              </w:rPr>
            </w:pPr>
            <w:r w:rsidRPr="00612284">
              <w:rPr>
                <w:sz w:val="18"/>
                <w:szCs w:val="18"/>
              </w:rPr>
              <w:t xml:space="preserve">После исполнения обязательств в полном объеме* представитель кредитора проведет разъяснительную работу и сообщит о </w:t>
            </w:r>
            <w:r w:rsidRPr="00612284">
              <w:rPr>
                <w:sz w:val="18"/>
                <w:szCs w:val="18"/>
              </w:rPr>
              <w:lastRenderedPageBreak/>
              <w:t>дальнейших действиях, направленных на снятие обременения с предмета ипотеки.</w:t>
            </w:r>
          </w:p>
          <w:p w:rsidR="00766B0F" w:rsidRPr="00766B0F" w:rsidRDefault="00766B0F" w:rsidP="00590B09">
            <w:pPr>
              <w:tabs>
                <w:tab w:val="left" w:pos="-108"/>
              </w:tabs>
              <w:spacing w:after="0" w:line="240" w:lineRule="auto"/>
              <w:ind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*Датой исполнения обязательств в полном объеме является дата поступления на счет кредит</w:t>
            </w:r>
            <w:r w:rsidR="00590B09">
              <w:rPr>
                <w:rFonts w:ascii="Times New Roman" w:eastAsia="Times New Roman" w:hAnsi="Times New Roman" w:cs="Times New Roman"/>
                <w:sz w:val="18"/>
                <w:szCs w:val="18"/>
                <w:lang w:eastAsia="ru-RU"/>
              </w:rPr>
              <w:t>ора</w:t>
            </w:r>
            <w:r w:rsidRPr="00766B0F">
              <w:rPr>
                <w:rFonts w:ascii="Times New Roman" w:eastAsia="Times New Roman" w:hAnsi="Times New Roman" w:cs="Times New Roman"/>
                <w:sz w:val="18"/>
                <w:szCs w:val="18"/>
                <w:lang w:eastAsia="ru-RU"/>
              </w:rPr>
              <w:t xml:space="preserve"> либо внесения в кассу кредитора денежных средств в сумме Остатка суммы кредита, начисленных по вышеуказанную дату исполнения обязательств (включительно), но не уплаченных за пользование кредитом процентов, а также сумм неустойки (при наличии).</w:t>
            </w:r>
            <w:bookmarkEnd w:id="2"/>
          </w:p>
        </w:tc>
        <w:tc>
          <w:tcPr>
            <w:tcW w:w="3828" w:type="dxa"/>
            <w:tcBorders>
              <w:top w:val="single" w:sz="4" w:space="0" w:color="auto"/>
              <w:left w:val="single" w:sz="4" w:space="0" w:color="auto"/>
              <w:bottom w:val="single" w:sz="4" w:space="0" w:color="auto"/>
              <w:right w:val="single" w:sz="4" w:space="0" w:color="auto"/>
            </w:tcBorders>
          </w:tcPr>
          <w:p w:rsidR="00766B0F" w:rsidRPr="00766B0F" w:rsidRDefault="00766B0F" w:rsidP="00612284">
            <w:pPr>
              <w:tabs>
                <w:tab w:val="left" w:pos="-108"/>
              </w:tabs>
              <w:spacing w:after="0" w:line="240" w:lineRule="auto"/>
              <w:ind w:firstLine="34"/>
              <w:contextualSpacing/>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lastRenderedPageBreak/>
              <w:t xml:space="preserve">Снятие обременения с предмета залога. Залогодержатель  осуществляет передачу Закладной Залогодателю в порядке и сроки, установленные нормами действующего законодательства РФ. </w:t>
            </w:r>
          </w:p>
        </w:tc>
      </w:tr>
      <w:tr w:rsidR="00766B0F" w:rsidRPr="00766B0F" w:rsidTr="00612284">
        <w:trPr>
          <w:trHeight w:val="5808"/>
        </w:trPr>
        <w:tc>
          <w:tcPr>
            <w:tcW w:w="2552" w:type="dxa"/>
            <w:tcBorders>
              <w:top w:val="single" w:sz="4" w:space="0" w:color="auto"/>
              <w:left w:val="single" w:sz="4" w:space="0" w:color="auto"/>
              <w:bottom w:val="single" w:sz="4" w:space="0" w:color="auto"/>
              <w:right w:val="single" w:sz="4" w:space="0" w:color="auto"/>
            </w:tcBorders>
          </w:tcPr>
          <w:p w:rsidR="00766B0F" w:rsidRPr="00766B0F" w:rsidRDefault="00766B0F" w:rsidP="00612284">
            <w:pPr>
              <w:tabs>
                <w:tab w:val="left" w:pos="-108"/>
              </w:tabs>
              <w:spacing w:before="100" w:beforeAutospacing="1" w:after="100" w:afterAutospacing="1" w:line="240" w:lineRule="auto"/>
              <w:ind w:firstLine="34"/>
              <w:jc w:val="both"/>
              <w:rPr>
                <w:rFonts w:ascii="Times New Roman" w:eastAsia="Times New Roman" w:hAnsi="Times New Roman" w:cs="Times New Roman"/>
                <w:b/>
                <w:bCs/>
                <w:sz w:val="18"/>
                <w:szCs w:val="18"/>
                <w:lang w:eastAsia="ru-RU"/>
              </w:rPr>
            </w:pPr>
            <w:r w:rsidRPr="00766B0F">
              <w:rPr>
                <w:rFonts w:ascii="Times New Roman" w:eastAsia="Times New Roman" w:hAnsi="Times New Roman" w:cs="Times New Roman"/>
                <w:b/>
                <w:bCs/>
                <w:sz w:val="18"/>
                <w:szCs w:val="18"/>
                <w:lang w:eastAsia="ru-RU"/>
              </w:rPr>
              <w:lastRenderedPageBreak/>
              <w:t>Возникновение временных финансовых затруднений и отсутствие возможности по каким-либо причинам вовремя внести ежемесячный платеж за кредит</w:t>
            </w:r>
          </w:p>
        </w:tc>
        <w:tc>
          <w:tcPr>
            <w:tcW w:w="3969" w:type="dxa"/>
            <w:gridSpan w:val="3"/>
            <w:tcBorders>
              <w:top w:val="single" w:sz="4" w:space="0" w:color="auto"/>
              <w:left w:val="single" w:sz="4" w:space="0" w:color="auto"/>
              <w:bottom w:val="single" w:sz="4" w:space="0" w:color="auto"/>
              <w:right w:val="single" w:sz="4" w:space="0" w:color="auto"/>
            </w:tcBorders>
          </w:tcPr>
          <w:p w:rsidR="00766B0F" w:rsidRPr="00766B0F" w:rsidRDefault="00766B0F" w:rsidP="00612284">
            <w:pPr>
              <w:tabs>
                <w:tab w:val="left" w:pos="-108"/>
                <w:tab w:val="num" w:pos="2160"/>
              </w:tabs>
              <w:spacing w:after="0" w:line="240" w:lineRule="auto"/>
              <w:ind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1.Продолжить делать выплаты в максимально возможном размере.</w:t>
            </w:r>
          </w:p>
          <w:p w:rsidR="00766B0F" w:rsidRPr="00766B0F" w:rsidRDefault="00766B0F" w:rsidP="00612284">
            <w:pPr>
              <w:tabs>
                <w:tab w:val="left" w:pos="-108"/>
                <w:tab w:val="num" w:pos="2160"/>
              </w:tabs>
              <w:spacing w:after="0" w:line="240" w:lineRule="auto"/>
              <w:ind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2.Сообщить кредитору (уполномоченному кредитором лицу) о невозможности исполнения обязательств по Договору с подробным объяснением причин этих затруднений и предполагаемого срока их разрешения, а также существующих (потенциальных) возможностей по частичному погашению кредита.</w:t>
            </w:r>
          </w:p>
          <w:p w:rsidR="00766B0F" w:rsidRPr="00766B0F" w:rsidRDefault="00766B0F" w:rsidP="00612284">
            <w:pPr>
              <w:tabs>
                <w:tab w:val="left" w:pos="-108"/>
                <w:tab w:val="num" w:pos="2160"/>
              </w:tabs>
              <w:spacing w:after="0" w:line="240" w:lineRule="auto"/>
              <w:ind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 xml:space="preserve">3.Рассмотреть возможность реструктуризации кредита или </w:t>
            </w:r>
            <w:proofErr w:type="spellStart"/>
            <w:r w:rsidRPr="00766B0F">
              <w:rPr>
                <w:rFonts w:ascii="Times New Roman" w:eastAsia="Times New Roman" w:hAnsi="Times New Roman" w:cs="Times New Roman"/>
                <w:sz w:val="18"/>
                <w:szCs w:val="18"/>
                <w:lang w:eastAsia="ru-RU"/>
              </w:rPr>
              <w:t>перекредитования</w:t>
            </w:r>
            <w:proofErr w:type="spellEnd"/>
            <w:r w:rsidRPr="00766B0F">
              <w:rPr>
                <w:rFonts w:ascii="Times New Roman" w:eastAsia="Times New Roman" w:hAnsi="Times New Roman" w:cs="Times New Roman"/>
                <w:sz w:val="18"/>
                <w:szCs w:val="18"/>
                <w:lang w:eastAsia="ru-RU"/>
              </w:rPr>
              <w:t>, узнать у кредитора (уполномоченного кредитором лица) основные условия и порядок реструктуризации ипотечного кредита.</w:t>
            </w:r>
          </w:p>
        </w:tc>
        <w:tc>
          <w:tcPr>
            <w:tcW w:w="3828" w:type="dxa"/>
            <w:tcBorders>
              <w:top w:val="single" w:sz="4" w:space="0" w:color="auto"/>
              <w:left w:val="single" w:sz="4" w:space="0" w:color="auto"/>
              <w:bottom w:val="single" w:sz="4" w:space="0" w:color="auto"/>
              <w:right w:val="single" w:sz="4" w:space="0" w:color="auto"/>
            </w:tcBorders>
          </w:tcPr>
          <w:p w:rsidR="00766B0F" w:rsidRPr="00766B0F" w:rsidRDefault="00766B0F" w:rsidP="00612284">
            <w:pPr>
              <w:numPr>
                <w:ilvl w:val="0"/>
                <w:numId w:val="12"/>
              </w:numPr>
              <w:tabs>
                <w:tab w:val="left" w:pos="-108"/>
                <w:tab w:val="left" w:pos="317"/>
              </w:tabs>
              <w:spacing w:before="100" w:beforeAutospacing="1" w:after="100" w:afterAutospacing="1" w:line="240" w:lineRule="auto"/>
              <w:ind w:left="0" w:firstLine="34"/>
              <w:contextualSpacing/>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 xml:space="preserve">В случае своевременного обращения к кредитору в целях урегулирования проблем с погашением задолженности риск возникновения негативных последствий для заемщика минимален. </w:t>
            </w:r>
          </w:p>
          <w:p w:rsidR="00766B0F" w:rsidRPr="00766B0F" w:rsidRDefault="00766B0F" w:rsidP="00612284">
            <w:pPr>
              <w:numPr>
                <w:ilvl w:val="0"/>
                <w:numId w:val="12"/>
              </w:numPr>
              <w:tabs>
                <w:tab w:val="left" w:pos="-108"/>
                <w:tab w:val="left" w:pos="317"/>
              </w:tabs>
              <w:spacing w:before="100" w:beforeAutospacing="1" w:after="100" w:afterAutospacing="1" w:line="240" w:lineRule="auto"/>
              <w:ind w:left="0" w:firstLine="34"/>
              <w:contextualSpacing/>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Проблемы с платежами по обязательствам сообщаются в бюро кредитных историй, негативная информация в бюро кредитных историй может повлиять на возможность получения кредита в будущем, в связи с чем необходимо своевременно обратиться к кредитору (уполномоченному кредитором лицу) для совместного поиска вариантов урегулирования в досудебном порядке самостоятельно.</w:t>
            </w:r>
          </w:p>
          <w:p w:rsidR="00766B0F" w:rsidRPr="00766B0F" w:rsidRDefault="00766B0F" w:rsidP="00612284">
            <w:pPr>
              <w:numPr>
                <w:ilvl w:val="0"/>
                <w:numId w:val="12"/>
              </w:numPr>
              <w:tabs>
                <w:tab w:val="left" w:pos="-108"/>
                <w:tab w:val="left" w:pos="317"/>
              </w:tabs>
              <w:spacing w:before="100" w:beforeAutospacing="1" w:after="100" w:afterAutospacing="1" w:line="240" w:lineRule="auto"/>
              <w:ind w:left="0" w:firstLine="34"/>
              <w:contextualSpacing/>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Согласно ст. 98 Гражданского процессуального кодекса Российской Федерации, стороне, в пользу которой состоялось решение суда, суд присуждает возместить с другой стороны все понесенные по делу судебные расходы.</w:t>
            </w:r>
          </w:p>
          <w:p w:rsidR="00766B0F" w:rsidRPr="00766B0F" w:rsidRDefault="00766B0F" w:rsidP="00612284">
            <w:pPr>
              <w:numPr>
                <w:ilvl w:val="0"/>
                <w:numId w:val="12"/>
              </w:numPr>
              <w:tabs>
                <w:tab w:val="left" w:pos="-108"/>
                <w:tab w:val="left" w:pos="317"/>
              </w:tabs>
              <w:autoSpaceDE w:val="0"/>
              <w:autoSpaceDN w:val="0"/>
              <w:adjustRightInd w:val="0"/>
              <w:spacing w:after="0" w:line="240" w:lineRule="auto"/>
              <w:ind w:left="0"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 xml:space="preserve"> В случаях, когда реализация заложенного имущества происходит в принудительном порядке после вынесения судом соответствующего решения, существует вероятность недостаточности денежных средств от реализации имущества для полного погашения задолженности по кредиту. При этом обязанность по выплате оставшейся части долга может быть возложена на заемщика. </w:t>
            </w:r>
          </w:p>
          <w:p w:rsidR="00766B0F" w:rsidRPr="00766B0F" w:rsidRDefault="00766B0F" w:rsidP="00612284">
            <w:pPr>
              <w:numPr>
                <w:ilvl w:val="0"/>
                <w:numId w:val="12"/>
              </w:numPr>
              <w:tabs>
                <w:tab w:val="left" w:pos="-108"/>
                <w:tab w:val="left" w:pos="317"/>
              </w:tabs>
              <w:autoSpaceDE w:val="0"/>
              <w:autoSpaceDN w:val="0"/>
              <w:adjustRightInd w:val="0"/>
              <w:spacing w:after="0" w:line="240" w:lineRule="auto"/>
              <w:ind w:left="0"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 xml:space="preserve"> Реализации заложенного имущества в судебном порядке возможно избежать, если будет достигнуто соглашение с залогодержателем о порядке добровольной реализации заложенного имущества во внесудебном порядке на условиях полного погашения долга.</w:t>
            </w:r>
          </w:p>
          <w:p w:rsidR="00766B0F" w:rsidRPr="00766B0F" w:rsidRDefault="00766B0F" w:rsidP="00612284">
            <w:pPr>
              <w:tabs>
                <w:tab w:val="left" w:pos="-108"/>
              </w:tabs>
              <w:spacing w:after="0" w:line="240" w:lineRule="auto"/>
              <w:ind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 xml:space="preserve">Заемщик отвечает по своим обязательствам перед кредитором </w:t>
            </w:r>
            <w:r w:rsidRPr="00766B0F">
              <w:rPr>
                <w:rFonts w:ascii="Times New Roman" w:eastAsia="Times New Roman" w:hAnsi="Times New Roman" w:cs="Times New Roman"/>
                <w:sz w:val="18"/>
                <w:szCs w:val="18"/>
                <w:u w:val="single"/>
                <w:lang w:eastAsia="ru-RU"/>
              </w:rPr>
              <w:t>всем своим имуществом</w:t>
            </w:r>
            <w:r w:rsidRPr="00766B0F">
              <w:rPr>
                <w:rFonts w:ascii="Times New Roman" w:eastAsia="Times New Roman" w:hAnsi="Times New Roman" w:cs="Times New Roman"/>
                <w:sz w:val="18"/>
                <w:szCs w:val="18"/>
                <w:lang w:eastAsia="ru-RU"/>
              </w:rPr>
              <w:t xml:space="preserve"> в пределах задолженности по основному долгу, процентам, неустойкам и расходам, связанным со взысканием задолженности по кредиту.</w:t>
            </w:r>
          </w:p>
        </w:tc>
      </w:tr>
      <w:tr w:rsidR="00766B0F" w:rsidRPr="00766B0F" w:rsidTr="00612284">
        <w:trPr>
          <w:trHeight w:val="2242"/>
        </w:trPr>
        <w:tc>
          <w:tcPr>
            <w:tcW w:w="2552" w:type="dxa"/>
            <w:tcBorders>
              <w:top w:val="single" w:sz="4" w:space="0" w:color="auto"/>
              <w:left w:val="single" w:sz="4" w:space="0" w:color="auto"/>
              <w:bottom w:val="single" w:sz="4" w:space="0" w:color="auto"/>
              <w:right w:val="single" w:sz="4" w:space="0" w:color="auto"/>
            </w:tcBorders>
          </w:tcPr>
          <w:p w:rsidR="00766B0F" w:rsidRPr="00766B0F" w:rsidRDefault="00766B0F" w:rsidP="00612284">
            <w:pPr>
              <w:tabs>
                <w:tab w:val="left" w:pos="-108"/>
              </w:tabs>
              <w:spacing w:before="100" w:beforeAutospacing="1" w:after="100" w:afterAutospacing="1" w:line="240" w:lineRule="auto"/>
              <w:ind w:firstLine="34"/>
              <w:jc w:val="both"/>
              <w:rPr>
                <w:rFonts w:ascii="Times New Roman" w:eastAsia="Times New Roman" w:hAnsi="Times New Roman" w:cs="Times New Roman"/>
                <w:b/>
                <w:bCs/>
                <w:sz w:val="18"/>
                <w:szCs w:val="18"/>
                <w:lang w:eastAsia="ru-RU"/>
              </w:rPr>
            </w:pPr>
            <w:r w:rsidRPr="00766B0F">
              <w:rPr>
                <w:rFonts w:ascii="Times New Roman" w:eastAsia="Times New Roman" w:hAnsi="Times New Roman" w:cs="Times New Roman"/>
                <w:b/>
                <w:bCs/>
                <w:sz w:val="18"/>
                <w:szCs w:val="18"/>
                <w:lang w:eastAsia="ru-RU"/>
              </w:rPr>
              <w:t>Очередной ежемесячный платеж не внесен в указанный в кредитном договоре срок (при этом у заемщика есть возможность вносить последующие платежи)</w:t>
            </w:r>
          </w:p>
        </w:tc>
        <w:tc>
          <w:tcPr>
            <w:tcW w:w="3969" w:type="dxa"/>
            <w:gridSpan w:val="3"/>
            <w:tcBorders>
              <w:top w:val="single" w:sz="4" w:space="0" w:color="auto"/>
              <w:left w:val="single" w:sz="4" w:space="0" w:color="auto"/>
              <w:bottom w:val="single" w:sz="4" w:space="0" w:color="auto"/>
              <w:right w:val="single" w:sz="4" w:space="0" w:color="auto"/>
            </w:tcBorders>
          </w:tcPr>
          <w:p w:rsidR="00766B0F" w:rsidRPr="00766B0F" w:rsidRDefault="00766B0F" w:rsidP="00612284">
            <w:pPr>
              <w:numPr>
                <w:ilvl w:val="0"/>
                <w:numId w:val="21"/>
              </w:numPr>
              <w:tabs>
                <w:tab w:val="left" w:pos="-108"/>
                <w:tab w:val="left" w:pos="176"/>
              </w:tabs>
              <w:spacing w:after="0" w:line="240" w:lineRule="auto"/>
              <w:ind w:left="0"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В связи с тем, что после возникновения просроченной задолженности на сумму кредита продолжают начисляться проценты, а также пени, необходимо уточнить у кредитора полный размер просроченной задолженности на планируемую дату ее погашения.</w:t>
            </w:r>
          </w:p>
          <w:p w:rsidR="00766B0F" w:rsidRPr="00766B0F" w:rsidRDefault="00766B0F" w:rsidP="00612284">
            <w:pPr>
              <w:numPr>
                <w:ilvl w:val="0"/>
                <w:numId w:val="21"/>
              </w:numPr>
              <w:tabs>
                <w:tab w:val="left" w:pos="-108"/>
                <w:tab w:val="left" w:pos="176"/>
              </w:tabs>
              <w:spacing w:after="0" w:line="240" w:lineRule="auto"/>
              <w:ind w:left="0"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Для сохранения положительной кредитной истории и репутации необходимо внести платеж в сумме, достаточной для погашения просроченной задолженности.</w:t>
            </w:r>
          </w:p>
        </w:tc>
        <w:tc>
          <w:tcPr>
            <w:tcW w:w="3828" w:type="dxa"/>
            <w:tcBorders>
              <w:top w:val="single" w:sz="4" w:space="0" w:color="auto"/>
              <w:left w:val="single" w:sz="4" w:space="0" w:color="auto"/>
              <w:bottom w:val="single" w:sz="4" w:space="0" w:color="auto"/>
              <w:right w:val="single" w:sz="4" w:space="0" w:color="auto"/>
            </w:tcBorders>
          </w:tcPr>
          <w:p w:rsidR="00766B0F" w:rsidRPr="00766B0F" w:rsidRDefault="00766B0F" w:rsidP="00612284">
            <w:pPr>
              <w:tabs>
                <w:tab w:val="left" w:pos="-108"/>
              </w:tabs>
              <w:spacing w:after="0" w:line="240" w:lineRule="auto"/>
              <w:ind w:firstLine="34"/>
              <w:contextualSpacing/>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 xml:space="preserve">Санкции в соответствии с п. 3 </w:t>
            </w:r>
            <w:r w:rsidR="00F6221F" w:rsidRPr="00F6221F">
              <w:rPr>
                <w:rFonts w:ascii="Times New Roman" w:eastAsia="Times New Roman" w:hAnsi="Times New Roman" w:cs="Times New Roman"/>
                <w:sz w:val="18"/>
                <w:szCs w:val="18"/>
                <w:lang w:eastAsia="ru-RU"/>
              </w:rPr>
              <w:t>раздела «Санкции, предусмотренные кредитным договором»</w:t>
            </w:r>
            <w:r w:rsidR="00F6221F">
              <w:rPr>
                <w:rFonts w:ascii="Times New Roman" w:eastAsia="Times New Roman" w:hAnsi="Times New Roman" w:cs="Times New Roman"/>
                <w:sz w:val="18"/>
                <w:szCs w:val="18"/>
                <w:lang w:eastAsia="ru-RU"/>
              </w:rPr>
              <w:t xml:space="preserve"> </w:t>
            </w:r>
            <w:r w:rsidRPr="00766B0F">
              <w:rPr>
                <w:rFonts w:ascii="Times New Roman" w:eastAsia="Times New Roman" w:hAnsi="Times New Roman" w:cs="Times New Roman"/>
                <w:sz w:val="18"/>
                <w:szCs w:val="18"/>
                <w:lang w:eastAsia="ru-RU"/>
              </w:rPr>
              <w:t>настоящего приложения к Договору.</w:t>
            </w:r>
          </w:p>
        </w:tc>
      </w:tr>
      <w:tr w:rsidR="00766B0F" w:rsidRPr="00766B0F" w:rsidTr="00612284">
        <w:trPr>
          <w:trHeight w:val="1546"/>
        </w:trPr>
        <w:tc>
          <w:tcPr>
            <w:tcW w:w="2552" w:type="dxa"/>
            <w:tcBorders>
              <w:top w:val="single" w:sz="4" w:space="0" w:color="auto"/>
              <w:left w:val="single" w:sz="4" w:space="0" w:color="auto"/>
              <w:bottom w:val="single" w:sz="4" w:space="0" w:color="auto"/>
              <w:right w:val="single" w:sz="4" w:space="0" w:color="auto"/>
            </w:tcBorders>
          </w:tcPr>
          <w:p w:rsidR="00766B0F" w:rsidRPr="00766B0F" w:rsidRDefault="00766B0F" w:rsidP="00612284">
            <w:pPr>
              <w:tabs>
                <w:tab w:val="left" w:pos="-108"/>
              </w:tabs>
              <w:spacing w:before="100" w:beforeAutospacing="1" w:after="100" w:afterAutospacing="1" w:line="240" w:lineRule="auto"/>
              <w:ind w:firstLine="34"/>
              <w:jc w:val="both"/>
              <w:rPr>
                <w:rFonts w:ascii="Times New Roman" w:eastAsia="Times New Roman" w:hAnsi="Times New Roman" w:cs="Times New Roman"/>
                <w:b/>
                <w:bCs/>
                <w:sz w:val="18"/>
                <w:szCs w:val="18"/>
                <w:lang w:eastAsia="ru-RU"/>
              </w:rPr>
            </w:pPr>
            <w:r w:rsidRPr="00766B0F">
              <w:rPr>
                <w:rFonts w:ascii="Times New Roman" w:eastAsia="Times New Roman" w:hAnsi="Times New Roman" w:cs="Times New Roman"/>
                <w:b/>
                <w:bCs/>
                <w:sz w:val="18"/>
                <w:szCs w:val="18"/>
                <w:lang w:eastAsia="ru-RU"/>
              </w:rPr>
              <w:lastRenderedPageBreak/>
              <w:t>Не внесен в срок платеж в счет уплаты страховой премии/страхового взноса по договору с</w:t>
            </w:r>
            <w:r w:rsidRPr="00766B0F">
              <w:rPr>
                <w:rFonts w:ascii="Times New Roman" w:eastAsia="Times New Roman" w:hAnsi="Times New Roman" w:cs="Times New Roman"/>
                <w:b/>
                <w:sz w:val="18"/>
                <w:szCs w:val="18"/>
                <w:lang w:eastAsia="ru-RU"/>
              </w:rPr>
              <w:t>трахования предмета залога от рисков утраты и повреждения</w:t>
            </w:r>
          </w:p>
        </w:tc>
        <w:tc>
          <w:tcPr>
            <w:tcW w:w="3969" w:type="dxa"/>
            <w:gridSpan w:val="3"/>
            <w:tcBorders>
              <w:top w:val="single" w:sz="4" w:space="0" w:color="auto"/>
              <w:left w:val="single" w:sz="4" w:space="0" w:color="auto"/>
              <w:bottom w:val="single" w:sz="4" w:space="0" w:color="auto"/>
              <w:right w:val="single" w:sz="4" w:space="0" w:color="auto"/>
            </w:tcBorders>
          </w:tcPr>
          <w:p w:rsidR="00766B0F" w:rsidRPr="00766B0F" w:rsidRDefault="00766B0F" w:rsidP="00612284">
            <w:pPr>
              <w:numPr>
                <w:ilvl w:val="0"/>
                <w:numId w:val="22"/>
              </w:numPr>
              <w:tabs>
                <w:tab w:val="left" w:pos="-108"/>
                <w:tab w:val="left" w:pos="176"/>
              </w:tabs>
              <w:spacing w:after="0" w:line="240" w:lineRule="auto"/>
              <w:ind w:left="0"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Необходимо позвонить кредитору/представителю кредитора и сообщить предполагаемую дату осуществления платежа.</w:t>
            </w:r>
          </w:p>
          <w:p w:rsidR="00766B0F" w:rsidRPr="00766B0F" w:rsidRDefault="00766B0F" w:rsidP="00612284">
            <w:pPr>
              <w:numPr>
                <w:ilvl w:val="0"/>
                <w:numId w:val="22"/>
              </w:numPr>
              <w:tabs>
                <w:tab w:val="left" w:pos="-108"/>
                <w:tab w:val="left" w:pos="176"/>
              </w:tabs>
              <w:spacing w:after="0" w:line="240" w:lineRule="auto"/>
              <w:ind w:left="0"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 xml:space="preserve">Для сохранения положительной кредитной истории и репутации необходимо незамедлительно оплатить страховой платеж. </w:t>
            </w:r>
          </w:p>
        </w:tc>
        <w:tc>
          <w:tcPr>
            <w:tcW w:w="3828" w:type="dxa"/>
            <w:tcBorders>
              <w:top w:val="single" w:sz="4" w:space="0" w:color="auto"/>
              <w:left w:val="single" w:sz="4" w:space="0" w:color="auto"/>
              <w:bottom w:val="single" w:sz="4" w:space="0" w:color="auto"/>
              <w:right w:val="single" w:sz="4" w:space="0" w:color="auto"/>
            </w:tcBorders>
          </w:tcPr>
          <w:p w:rsidR="00766B0F" w:rsidRPr="00766B0F" w:rsidRDefault="00766B0F" w:rsidP="00612284">
            <w:pPr>
              <w:tabs>
                <w:tab w:val="left" w:pos="-108"/>
              </w:tabs>
              <w:spacing w:after="0" w:line="240" w:lineRule="auto"/>
              <w:ind w:firstLine="34"/>
              <w:contextualSpacing/>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Кредитор имеет право потребовать полного досрочного погашения кредита.</w:t>
            </w:r>
          </w:p>
          <w:p w:rsidR="00766B0F" w:rsidRPr="00766B0F" w:rsidRDefault="00766B0F" w:rsidP="00612284">
            <w:pPr>
              <w:tabs>
                <w:tab w:val="left" w:pos="-108"/>
              </w:tabs>
              <w:spacing w:after="0" w:line="240" w:lineRule="auto"/>
              <w:ind w:firstLine="34"/>
              <w:contextualSpacing/>
              <w:jc w:val="both"/>
              <w:rPr>
                <w:rFonts w:ascii="Times New Roman" w:eastAsia="Times New Roman" w:hAnsi="Times New Roman" w:cs="Times New Roman"/>
                <w:sz w:val="18"/>
                <w:szCs w:val="18"/>
                <w:lang w:eastAsia="ru-RU"/>
              </w:rPr>
            </w:pPr>
          </w:p>
        </w:tc>
      </w:tr>
      <w:tr w:rsidR="00766B0F" w:rsidRPr="00766B0F" w:rsidTr="00612284">
        <w:trPr>
          <w:trHeight w:val="2258"/>
        </w:trPr>
        <w:tc>
          <w:tcPr>
            <w:tcW w:w="2552" w:type="dxa"/>
            <w:tcBorders>
              <w:top w:val="single" w:sz="4" w:space="0" w:color="auto"/>
              <w:left w:val="single" w:sz="4" w:space="0" w:color="auto"/>
              <w:bottom w:val="single" w:sz="4" w:space="0" w:color="auto"/>
              <w:right w:val="single" w:sz="4" w:space="0" w:color="auto"/>
            </w:tcBorders>
          </w:tcPr>
          <w:p w:rsidR="00766B0F" w:rsidRPr="00766B0F" w:rsidRDefault="00766B0F" w:rsidP="00612284">
            <w:pPr>
              <w:tabs>
                <w:tab w:val="left" w:pos="-108"/>
              </w:tabs>
              <w:spacing w:before="100" w:beforeAutospacing="1" w:after="100" w:afterAutospacing="1" w:line="240" w:lineRule="auto"/>
              <w:ind w:firstLine="34"/>
              <w:jc w:val="both"/>
              <w:rPr>
                <w:rFonts w:ascii="Times New Roman" w:eastAsia="Times New Roman" w:hAnsi="Times New Roman" w:cs="Times New Roman"/>
                <w:b/>
                <w:bCs/>
                <w:sz w:val="18"/>
                <w:szCs w:val="18"/>
                <w:lang w:eastAsia="ru-RU"/>
              </w:rPr>
            </w:pPr>
            <w:r w:rsidRPr="00766B0F">
              <w:rPr>
                <w:rFonts w:ascii="Times New Roman" w:eastAsia="Times New Roman" w:hAnsi="Times New Roman" w:cs="Times New Roman"/>
                <w:b/>
                <w:i/>
                <w:sz w:val="18"/>
                <w:szCs w:val="18"/>
                <w:lang w:eastAsia="ru-RU"/>
              </w:rPr>
              <w:t xml:space="preserve">Не внесен в срок страховой платеж (страхование жизни и здоровья заемщика) </w:t>
            </w:r>
            <w:r w:rsidR="002C1981" w:rsidRPr="002C1981">
              <w:rPr>
                <w:rFonts w:ascii="Times New Roman" w:hAnsi="Times New Roman" w:cs="Times New Roman"/>
                <w:i/>
                <w:sz w:val="18"/>
                <w:szCs w:val="18"/>
                <w:shd w:val="clear" w:color="auto" w:fill="D9D9D9" w:themeFill="background1" w:themeFillShade="D9"/>
              </w:rPr>
              <w:t>(графа добавляется при наличии в кредитном договоре условия о личном страховании и  кредитовании на цели, не соответствующие ипотечным кредитным   продуктам «Новостройка (ВЭБ)» и «Молодые учителя»)</w:t>
            </w:r>
          </w:p>
        </w:tc>
        <w:tc>
          <w:tcPr>
            <w:tcW w:w="3969" w:type="dxa"/>
            <w:gridSpan w:val="3"/>
            <w:tcBorders>
              <w:top w:val="single" w:sz="4" w:space="0" w:color="auto"/>
              <w:left w:val="single" w:sz="4" w:space="0" w:color="auto"/>
              <w:bottom w:val="single" w:sz="4" w:space="0" w:color="auto"/>
              <w:right w:val="single" w:sz="4" w:space="0" w:color="auto"/>
            </w:tcBorders>
          </w:tcPr>
          <w:p w:rsidR="00766B0F" w:rsidRPr="00766B0F" w:rsidRDefault="00766B0F" w:rsidP="00612284">
            <w:pPr>
              <w:tabs>
                <w:tab w:val="left" w:pos="-108"/>
              </w:tabs>
              <w:spacing w:after="0" w:line="240" w:lineRule="auto"/>
              <w:ind w:firstLine="34"/>
              <w:jc w:val="both"/>
              <w:rPr>
                <w:rFonts w:ascii="Times New Roman" w:eastAsia="Times New Roman" w:hAnsi="Times New Roman" w:cs="Times New Roman"/>
                <w:i/>
                <w:iCs/>
                <w:sz w:val="18"/>
                <w:szCs w:val="18"/>
                <w:lang w:eastAsia="ru-RU"/>
              </w:rPr>
            </w:pPr>
            <w:r w:rsidRPr="00766B0F">
              <w:rPr>
                <w:rFonts w:ascii="Times New Roman" w:eastAsia="Times New Roman" w:hAnsi="Times New Roman" w:cs="Times New Roman"/>
                <w:i/>
                <w:sz w:val="18"/>
                <w:szCs w:val="18"/>
                <w:lang w:eastAsia="ru-RU"/>
              </w:rPr>
              <w:t xml:space="preserve">В случае нарушения </w:t>
            </w:r>
            <w:r w:rsidRPr="00766B0F">
              <w:rPr>
                <w:rFonts w:ascii="Times New Roman" w:eastAsia="Times New Roman" w:hAnsi="Times New Roman" w:cs="Times New Roman"/>
                <w:i/>
                <w:iCs/>
                <w:sz w:val="18"/>
                <w:szCs w:val="18"/>
                <w:lang w:eastAsia="ru-RU"/>
              </w:rPr>
              <w:t>обязательств по личному страхованию кредитор уведомит о внеплановом пересмотре процентной ставки по кредиту и пришлет новый график платежей.</w:t>
            </w:r>
          </w:p>
          <w:p w:rsidR="00766B0F" w:rsidRPr="00766B0F" w:rsidRDefault="00766B0F" w:rsidP="00612284">
            <w:pPr>
              <w:tabs>
                <w:tab w:val="left" w:pos="-108"/>
                <w:tab w:val="num" w:pos="2160"/>
              </w:tabs>
              <w:spacing w:after="0" w:line="240" w:lineRule="auto"/>
              <w:ind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i/>
                <w:sz w:val="18"/>
                <w:szCs w:val="18"/>
                <w:lang w:eastAsia="ru-RU"/>
              </w:rPr>
              <w:t>В случае оплаты страхового взноса до истечения месяца, следующего за месяцем, в котором состоялась дата уведомления кредитором об изменении процентной ставки, новая процентная ставка по кредиту и новый график платежей не вступают в силу.</w:t>
            </w:r>
          </w:p>
        </w:tc>
        <w:tc>
          <w:tcPr>
            <w:tcW w:w="3828" w:type="dxa"/>
            <w:tcBorders>
              <w:top w:val="single" w:sz="4" w:space="0" w:color="auto"/>
              <w:left w:val="single" w:sz="4" w:space="0" w:color="auto"/>
              <w:bottom w:val="single" w:sz="4" w:space="0" w:color="auto"/>
              <w:right w:val="single" w:sz="4" w:space="0" w:color="auto"/>
            </w:tcBorders>
          </w:tcPr>
          <w:p w:rsidR="00766B0F" w:rsidRPr="00766B0F" w:rsidRDefault="00766B0F" w:rsidP="00612284">
            <w:pPr>
              <w:tabs>
                <w:tab w:val="left" w:pos="-108"/>
              </w:tabs>
              <w:spacing w:after="0" w:line="240" w:lineRule="auto"/>
              <w:ind w:firstLine="34"/>
              <w:contextualSpacing/>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i/>
                <w:sz w:val="18"/>
                <w:szCs w:val="18"/>
                <w:lang w:eastAsia="ru-RU"/>
              </w:rPr>
              <w:t>Повышение процентной ставки на ____ процентных пункта</w:t>
            </w:r>
            <w:r w:rsidRPr="00766B0F">
              <w:rPr>
                <w:rFonts w:ascii="Times New Roman" w:eastAsia="Times New Roman" w:hAnsi="Times New Roman" w:cs="Times New Roman"/>
                <w:sz w:val="18"/>
                <w:szCs w:val="18"/>
                <w:lang w:eastAsia="ru-RU"/>
              </w:rPr>
              <w:t xml:space="preserve"> </w:t>
            </w:r>
            <w:r w:rsidRPr="00766B0F">
              <w:rPr>
                <w:rFonts w:ascii="Times New Roman" w:eastAsia="Times New Roman" w:hAnsi="Times New Roman" w:cs="Times New Roman"/>
                <w:i/>
                <w:sz w:val="18"/>
                <w:szCs w:val="18"/>
                <w:highlight w:val="lightGray"/>
                <w:lang w:eastAsia="ru-RU"/>
              </w:rPr>
              <w:t>(указывается действующий размер страховой маржи)</w:t>
            </w:r>
            <w:r w:rsidRPr="00766B0F">
              <w:rPr>
                <w:rFonts w:ascii="Times New Roman" w:eastAsia="Times New Roman" w:hAnsi="Times New Roman" w:cs="Times New Roman"/>
                <w:i/>
                <w:sz w:val="18"/>
                <w:szCs w:val="18"/>
                <w:lang w:eastAsia="ru-RU"/>
              </w:rPr>
              <w:t xml:space="preserve"> в случае неоплаты страхового взноса до истечения месяца, следующего за месяцем, в котором состоялась дата уведомления заемщика кредитором об изменении процентной ставки.</w:t>
            </w:r>
          </w:p>
        </w:tc>
      </w:tr>
      <w:tr w:rsidR="00766B0F" w:rsidRPr="00766B0F" w:rsidTr="00612284">
        <w:trPr>
          <w:trHeight w:val="913"/>
        </w:trPr>
        <w:tc>
          <w:tcPr>
            <w:tcW w:w="2552" w:type="dxa"/>
            <w:tcBorders>
              <w:top w:val="single" w:sz="4" w:space="0" w:color="auto"/>
              <w:left w:val="single" w:sz="4" w:space="0" w:color="auto"/>
              <w:bottom w:val="single" w:sz="4" w:space="0" w:color="auto"/>
              <w:right w:val="single" w:sz="4" w:space="0" w:color="auto"/>
            </w:tcBorders>
          </w:tcPr>
          <w:p w:rsidR="00766B0F" w:rsidRPr="00766B0F" w:rsidRDefault="00766B0F" w:rsidP="00612284">
            <w:pPr>
              <w:tabs>
                <w:tab w:val="left" w:pos="-108"/>
              </w:tabs>
              <w:spacing w:before="100" w:beforeAutospacing="1" w:after="100" w:afterAutospacing="1" w:line="240" w:lineRule="auto"/>
              <w:ind w:firstLine="34"/>
              <w:jc w:val="both"/>
              <w:rPr>
                <w:rFonts w:ascii="Times New Roman" w:eastAsia="Times New Roman" w:hAnsi="Times New Roman" w:cs="Times New Roman"/>
                <w:b/>
                <w:bCs/>
                <w:sz w:val="18"/>
                <w:szCs w:val="18"/>
                <w:lang w:eastAsia="ru-RU"/>
              </w:rPr>
            </w:pPr>
            <w:r w:rsidRPr="00766B0F">
              <w:rPr>
                <w:rFonts w:ascii="Times New Roman" w:eastAsia="Times New Roman" w:hAnsi="Times New Roman" w:cs="Times New Roman"/>
                <w:b/>
                <w:bCs/>
                <w:sz w:val="18"/>
                <w:szCs w:val="18"/>
                <w:lang w:eastAsia="ru-RU"/>
              </w:rPr>
              <w:t>Переплата</w:t>
            </w:r>
          </w:p>
        </w:tc>
        <w:tc>
          <w:tcPr>
            <w:tcW w:w="3969" w:type="dxa"/>
            <w:gridSpan w:val="3"/>
            <w:tcBorders>
              <w:top w:val="single" w:sz="4" w:space="0" w:color="auto"/>
              <w:left w:val="single" w:sz="4" w:space="0" w:color="auto"/>
              <w:bottom w:val="single" w:sz="4" w:space="0" w:color="auto"/>
              <w:right w:val="single" w:sz="4" w:space="0" w:color="auto"/>
            </w:tcBorders>
          </w:tcPr>
          <w:p w:rsidR="00766B0F" w:rsidRPr="00766B0F" w:rsidRDefault="00766B0F" w:rsidP="00612284">
            <w:pPr>
              <w:tabs>
                <w:tab w:val="left" w:pos="-108"/>
                <w:tab w:val="left" w:pos="318"/>
                <w:tab w:val="num" w:pos="2160"/>
              </w:tabs>
              <w:spacing w:after="0" w:line="240" w:lineRule="auto"/>
              <w:ind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Переплата возникает в случае перечисления платежа в сумме, превышающей размер обязательств по возврату остатка суммы кредита, начисленных, но неуплаченных процентов, срок уплаты которых наступил, а также неустойки (при наличии) (имеется в виду ситуация, когда денежные средства вносятся на счет кредитора в отсутствие заявления о внесении досрочного платежа).</w:t>
            </w:r>
          </w:p>
          <w:p w:rsidR="00766B0F" w:rsidRPr="00766B0F" w:rsidRDefault="00766B0F" w:rsidP="00612284">
            <w:pPr>
              <w:numPr>
                <w:ilvl w:val="0"/>
                <w:numId w:val="23"/>
              </w:numPr>
              <w:tabs>
                <w:tab w:val="left" w:pos="-108"/>
                <w:tab w:val="left" w:pos="176"/>
                <w:tab w:val="left" w:pos="318"/>
              </w:tabs>
              <w:spacing w:after="0" w:line="240" w:lineRule="auto"/>
              <w:ind w:left="0"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Внесение платежей в размере, предусмотренном графиком платежей, позволит избежать ситуации с переплатой.</w:t>
            </w:r>
          </w:p>
          <w:p w:rsidR="00766B0F" w:rsidRPr="00766B0F" w:rsidRDefault="00766B0F" w:rsidP="00612284">
            <w:pPr>
              <w:numPr>
                <w:ilvl w:val="0"/>
                <w:numId w:val="23"/>
              </w:numPr>
              <w:tabs>
                <w:tab w:val="left" w:pos="-108"/>
                <w:tab w:val="left" w:pos="176"/>
                <w:tab w:val="left" w:pos="318"/>
              </w:tabs>
              <w:spacing w:after="0" w:line="240" w:lineRule="auto"/>
              <w:ind w:left="0"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Для своевременного регулирования порядка возврата переплаты необходимо заблаговременно написать заявление в адрес кредитора с информацией о реквизитах банковского счета для возврата переплаты.</w:t>
            </w:r>
          </w:p>
          <w:p w:rsidR="00766B0F" w:rsidRPr="00766B0F" w:rsidRDefault="00766B0F" w:rsidP="00612284">
            <w:pPr>
              <w:numPr>
                <w:ilvl w:val="0"/>
                <w:numId w:val="23"/>
              </w:numPr>
              <w:tabs>
                <w:tab w:val="left" w:pos="-108"/>
                <w:tab w:val="left" w:pos="176"/>
                <w:tab w:val="left" w:pos="318"/>
              </w:tabs>
              <w:spacing w:after="0" w:line="240" w:lineRule="auto"/>
              <w:ind w:left="0"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При отсутствии соответствующего заявления сумма переплаты может быть направлена кредитором в счет исполнения обязательств по кредитному договору, срок исполнения которых наступил.</w:t>
            </w:r>
          </w:p>
        </w:tc>
        <w:tc>
          <w:tcPr>
            <w:tcW w:w="3828" w:type="dxa"/>
            <w:tcBorders>
              <w:top w:val="single" w:sz="4" w:space="0" w:color="auto"/>
              <w:left w:val="single" w:sz="4" w:space="0" w:color="auto"/>
              <w:bottom w:val="single" w:sz="4" w:space="0" w:color="auto"/>
              <w:right w:val="single" w:sz="4" w:space="0" w:color="auto"/>
            </w:tcBorders>
          </w:tcPr>
          <w:p w:rsidR="00766B0F" w:rsidRPr="009A12FB" w:rsidRDefault="00766B0F" w:rsidP="00612284">
            <w:pPr>
              <w:numPr>
                <w:ilvl w:val="0"/>
                <w:numId w:val="3"/>
              </w:numPr>
              <w:tabs>
                <w:tab w:val="left" w:pos="-108"/>
              </w:tabs>
              <w:spacing w:after="0" w:line="240" w:lineRule="auto"/>
              <w:ind w:left="0" w:firstLine="34"/>
              <w:jc w:val="both"/>
              <w:rPr>
                <w:rFonts w:ascii="Times New Roman" w:eastAsia="Times New Roman" w:hAnsi="Times New Roman" w:cs="Times New Roman"/>
                <w:sz w:val="18"/>
                <w:szCs w:val="18"/>
                <w:lang w:eastAsia="ru-RU"/>
              </w:rPr>
            </w:pPr>
            <w:r w:rsidRPr="00DF6B58">
              <w:rPr>
                <w:rFonts w:ascii="Times New Roman" w:eastAsia="Times New Roman" w:hAnsi="Times New Roman" w:cs="Times New Roman"/>
                <w:sz w:val="18"/>
                <w:szCs w:val="18"/>
                <w:lang w:eastAsia="ru-RU"/>
              </w:rPr>
              <w:t>При наличии соответствующего письменного заявления заемщика, содержащего сведения о реквизитах его банковского счета/банковского счета иного лица, указанного заемщиком в качестве получателей суммы переплаты, сумма Переплаты, превышающая накладные расходы кредитора по возврату Переплаты, возвращается на банковский счет, указанный в заявлении заемщика, за</w:t>
            </w:r>
            <w:r w:rsidRPr="00E00259">
              <w:rPr>
                <w:rFonts w:ascii="Times New Roman" w:eastAsia="Times New Roman" w:hAnsi="Times New Roman" w:cs="Times New Roman"/>
                <w:sz w:val="18"/>
                <w:szCs w:val="18"/>
                <w:lang w:eastAsia="ru-RU"/>
              </w:rPr>
              <w:t xml:space="preserve"> исключением случаев, когда сумма переплаты была учтена кредитором в качестве Ежемесячного платежа и/или досрочного платежа.</w:t>
            </w:r>
          </w:p>
          <w:p w:rsidR="00766B0F" w:rsidRPr="002057A6" w:rsidRDefault="00766B0F" w:rsidP="00612284">
            <w:pPr>
              <w:numPr>
                <w:ilvl w:val="0"/>
                <w:numId w:val="3"/>
              </w:numPr>
              <w:tabs>
                <w:tab w:val="left" w:pos="-108"/>
              </w:tabs>
              <w:spacing w:after="0" w:line="240" w:lineRule="auto"/>
              <w:ind w:left="0" w:firstLine="34"/>
              <w:jc w:val="both"/>
              <w:rPr>
                <w:rFonts w:ascii="Times New Roman" w:eastAsia="Times New Roman" w:hAnsi="Times New Roman" w:cs="Times New Roman"/>
                <w:sz w:val="18"/>
                <w:szCs w:val="18"/>
                <w:lang w:eastAsia="ru-RU"/>
              </w:rPr>
            </w:pPr>
            <w:r w:rsidRPr="00E90DF4">
              <w:rPr>
                <w:rFonts w:ascii="Times New Roman" w:eastAsia="Times New Roman" w:hAnsi="Times New Roman" w:cs="Times New Roman"/>
                <w:sz w:val="18"/>
                <w:szCs w:val="18"/>
                <w:lang w:eastAsia="ru-RU"/>
              </w:rPr>
              <w:t>При отсутствии письменного заявления, содержащего сведения о реквизитах его банковского счета/банковского счета иного лица, указанн</w:t>
            </w:r>
            <w:r w:rsidRPr="002057A6">
              <w:rPr>
                <w:rFonts w:ascii="Times New Roman" w:eastAsia="Times New Roman" w:hAnsi="Times New Roman" w:cs="Times New Roman"/>
                <w:sz w:val="18"/>
                <w:szCs w:val="18"/>
                <w:lang w:eastAsia="ru-RU"/>
              </w:rPr>
              <w:t xml:space="preserve">ого заемщиком в качестве получателей суммы переплаты, в том числе в случае передачи кредитором прав на закладную </w:t>
            </w:r>
            <w:proofErr w:type="spellStart"/>
            <w:r w:rsidRPr="002057A6">
              <w:rPr>
                <w:rFonts w:ascii="Times New Roman" w:eastAsia="Times New Roman" w:hAnsi="Times New Roman" w:cs="Times New Roman"/>
                <w:sz w:val="18"/>
                <w:szCs w:val="18"/>
                <w:lang w:eastAsia="ru-RU"/>
              </w:rPr>
              <w:t>некредитной</w:t>
            </w:r>
            <w:proofErr w:type="spellEnd"/>
            <w:r w:rsidRPr="002057A6">
              <w:rPr>
                <w:rFonts w:ascii="Times New Roman" w:eastAsia="Times New Roman" w:hAnsi="Times New Roman" w:cs="Times New Roman"/>
                <w:sz w:val="18"/>
                <w:szCs w:val="18"/>
                <w:lang w:eastAsia="ru-RU"/>
              </w:rPr>
              <w:t xml:space="preserve"> организации (владельцу Закладной), сумма переплаты по усмотрению владельца Закладной может быть принята и учтена в счет исполнения следующих обязательств заемщика:</w:t>
            </w:r>
          </w:p>
          <w:p w:rsidR="00766B0F" w:rsidRPr="002057A6" w:rsidRDefault="00766B0F" w:rsidP="00612284">
            <w:pPr>
              <w:numPr>
                <w:ilvl w:val="0"/>
                <w:numId w:val="2"/>
              </w:numPr>
              <w:tabs>
                <w:tab w:val="left" w:pos="-108"/>
              </w:tabs>
              <w:spacing w:after="0" w:line="240" w:lineRule="auto"/>
              <w:ind w:left="0" w:firstLine="34"/>
              <w:jc w:val="both"/>
              <w:rPr>
                <w:rFonts w:ascii="Times New Roman" w:eastAsia="Times New Roman" w:hAnsi="Times New Roman" w:cs="Times New Roman"/>
                <w:sz w:val="18"/>
                <w:szCs w:val="18"/>
                <w:lang w:eastAsia="ru-RU"/>
              </w:rPr>
            </w:pPr>
            <w:r w:rsidRPr="002057A6">
              <w:rPr>
                <w:rFonts w:ascii="Times New Roman" w:eastAsia="Times New Roman" w:hAnsi="Times New Roman" w:cs="Times New Roman"/>
                <w:sz w:val="18"/>
                <w:szCs w:val="18"/>
                <w:lang w:eastAsia="ru-RU"/>
              </w:rPr>
              <w:t>по уплате ежемесячного платежа в процентном периоде (процентных периодах), следующем за календарным месяцем поступления переплаты на счет кредитора;</w:t>
            </w:r>
          </w:p>
          <w:p w:rsidR="00766B0F" w:rsidRPr="002057A6" w:rsidRDefault="00766B0F" w:rsidP="00612284">
            <w:pPr>
              <w:numPr>
                <w:ilvl w:val="0"/>
                <w:numId w:val="2"/>
              </w:numPr>
              <w:tabs>
                <w:tab w:val="left" w:pos="-108"/>
              </w:tabs>
              <w:spacing w:after="0" w:line="240" w:lineRule="auto"/>
              <w:ind w:left="0" w:firstLine="34"/>
              <w:jc w:val="both"/>
              <w:rPr>
                <w:rFonts w:ascii="Times New Roman" w:eastAsia="Times New Roman" w:hAnsi="Times New Roman" w:cs="Times New Roman"/>
                <w:sz w:val="18"/>
                <w:szCs w:val="18"/>
                <w:lang w:eastAsia="ru-RU"/>
              </w:rPr>
            </w:pPr>
            <w:r w:rsidRPr="002057A6">
              <w:rPr>
                <w:rFonts w:ascii="Times New Roman" w:eastAsia="Times New Roman" w:hAnsi="Times New Roman" w:cs="Times New Roman"/>
                <w:sz w:val="18"/>
                <w:szCs w:val="18"/>
                <w:lang w:eastAsia="ru-RU"/>
              </w:rPr>
              <w:t>в качестве досрочного платежа по возврату остатка суммы кредита при получении кредитором уведомления о внесении досрочного платежа;</w:t>
            </w:r>
          </w:p>
          <w:p w:rsidR="00766B0F" w:rsidRPr="00766B0F" w:rsidRDefault="00766B0F" w:rsidP="00612284">
            <w:pPr>
              <w:numPr>
                <w:ilvl w:val="0"/>
                <w:numId w:val="2"/>
              </w:numPr>
              <w:tabs>
                <w:tab w:val="left" w:pos="-108"/>
              </w:tabs>
              <w:spacing w:after="0" w:line="240" w:lineRule="auto"/>
              <w:ind w:left="0"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просроченной задолженности (при ее возникновении).</w:t>
            </w:r>
          </w:p>
        </w:tc>
      </w:tr>
      <w:tr w:rsidR="00766B0F" w:rsidRPr="00766B0F" w:rsidTr="00612284">
        <w:trPr>
          <w:trHeight w:val="415"/>
        </w:trPr>
        <w:tc>
          <w:tcPr>
            <w:tcW w:w="10349" w:type="dxa"/>
            <w:gridSpan w:val="5"/>
          </w:tcPr>
          <w:p w:rsidR="00766B0F" w:rsidRPr="00766B0F" w:rsidRDefault="00766B0F" w:rsidP="00612284">
            <w:pPr>
              <w:tabs>
                <w:tab w:val="left" w:pos="-108"/>
              </w:tabs>
              <w:spacing w:after="0" w:line="240" w:lineRule="auto"/>
              <w:ind w:firstLine="34"/>
              <w:jc w:val="center"/>
              <w:rPr>
                <w:rFonts w:ascii="Times New Roman" w:eastAsia="Times New Roman" w:hAnsi="Times New Roman" w:cs="Times New Roman"/>
                <w:b/>
                <w:sz w:val="24"/>
                <w:szCs w:val="24"/>
                <w:lang w:eastAsia="ru-RU"/>
              </w:rPr>
            </w:pPr>
            <w:r w:rsidRPr="00766B0F">
              <w:rPr>
                <w:rFonts w:ascii="Times New Roman" w:eastAsia="Times New Roman" w:hAnsi="Times New Roman" w:cs="Times New Roman"/>
                <w:b/>
                <w:sz w:val="24"/>
                <w:szCs w:val="24"/>
                <w:lang w:eastAsia="ru-RU"/>
              </w:rPr>
              <w:t>Уведомление кредитора о наступивших событиях</w:t>
            </w:r>
          </w:p>
        </w:tc>
      </w:tr>
      <w:tr w:rsidR="00766B0F" w:rsidRPr="00766B0F" w:rsidTr="00612284">
        <w:trPr>
          <w:trHeight w:val="1119"/>
        </w:trPr>
        <w:tc>
          <w:tcPr>
            <w:tcW w:w="2836" w:type="dxa"/>
            <w:gridSpan w:val="2"/>
          </w:tcPr>
          <w:p w:rsidR="00766B0F" w:rsidRPr="00766B0F" w:rsidRDefault="00766B0F" w:rsidP="00612284">
            <w:pPr>
              <w:tabs>
                <w:tab w:val="left" w:pos="-108"/>
              </w:tabs>
              <w:spacing w:before="100" w:beforeAutospacing="1" w:after="100" w:afterAutospacing="1" w:line="240" w:lineRule="auto"/>
              <w:ind w:firstLine="34"/>
              <w:jc w:val="both"/>
              <w:rPr>
                <w:rFonts w:ascii="Times New Roman" w:eastAsia="Times New Roman" w:hAnsi="Times New Roman" w:cs="Times New Roman"/>
                <w:b/>
                <w:sz w:val="18"/>
                <w:szCs w:val="18"/>
                <w:lang w:eastAsia="ru-RU"/>
              </w:rPr>
            </w:pPr>
            <w:r w:rsidRPr="00766B0F">
              <w:rPr>
                <w:rFonts w:ascii="Times New Roman" w:eastAsia="Times New Roman" w:hAnsi="Times New Roman" w:cs="Times New Roman"/>
                <w:b/>
                <w:sz w:val="18"/>
                <w:szCs w:val="18"/>
                <w:lang w:eastAsia="ru-RU"/>
              </w:rPr>
              <w:t>Изменилось место жительства, контактные телефоны или паспортные данные</w:t>
            </w:r>
          </w:p>
        </w:tc>
        <w:tc>
          <w:tcPr>
            <w:tcW w:w="3685" w:type="dxa"/>
            <w:gridSpan w:val="2"/>
          </w:tcPr>
          <w:p w:rsidR="00766B0F" w:rsidRPr="00766B0F" w:rsidRDefault="00766B0F" w:rsidP="00612284">
            <w:pPr>
              <w:tabs>
                <w:tab w:val="left" w:pos="-108"/>
                <w:tab w:val="left" w:pos="318"/>
              </w:tabs>
              <w:spacing w:after="0" w:line="240" w:lineRule="auto"/>
              <w:ind w:firstLine="34"/>
              <w:contextualSpacing/>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 xml:space="preserve">Не позднее 14 (четырнадцати) календарных дней с момента изменения направить письменное уведомление кредитору (уполномоченному кредитором лицу). </w:t>
            </w:r>
          </w:p>
        </w:tc>
        <w:tc>
          <w:tcPr>
            <w:tcW w:w="3828" w:type="dxa"/>
          </w:tcPr>
          <w:p w:rsidR="00766B0F" w:rsidRPr="00766B0F" w:rsidRDefault="00766B0F" w:rsidP="00612284">
            <w:pPr>
              <w:tabs>
                <w:tab w:val="left" w:pos="-108"/>
              </w:tabs>
              <w:spacing w:after="0" w:line="240" w:lineRule="auto"/>
              <w:ind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 xml:space="preserve">В случае </w:t>
            </w:r>
            <w:proofErr w:type="spellStart"/>
            <w:r w:rsidRPr="00766B0F">
              <w:rPr>
                <w:rFonts w:ascii="Times New Roman" w:eastAsia="Times New Roman" w:hAnsi="Times New Roman" w:cs="Times New Roman"/>
                <w:sz w:val="18"/>
                <w:szCs w:val="18"/>
                <w:lang w:eastAsia="ru-RU"/>
              </w:rPr>
              <w:t>неуведомления</w:t>
            </w:r>
            <w:proofErr w:type="spellEnd"/>
            <w:r w:rsidRPr="00766B0F">
              <w:rPr>
                <w:rFonts w:ascii="Times New Roman" w:eastAsia="Times New Roman" w:hAnsi="Times New Roman" w:cs="Times New Roman"/>
                <w:sz w:val="18"/>
                <w:szCs w:val="18"/>
                <w:lang w:eastAsia="ru-RU"/>
              </w:rPr>
              <w:t xml:space="preserve"> кредитора об изменениях возникает риск неполучения заемщиком  информации, предоставление которой предусмотрено Кредитным договором, что в свою очередь может повлечь неисполнение обязательств по Договору.</w:t>
            </w:r>
          </w:p>
        </w:tc>
      </w:tr>
      <w:tr w:rsidR="00766B0F" w:rsidRPr="00766B0F" w:rsidTr="00612284">
        <w:trPr>
          <w:trHeight w:val="1119"/>
        </w:trPr>
        <w:tc>
          <w:tcPr>
            <w:tcW w:w="2836" w:type="dxa"/>
            <w:gridSpan w:val="2"/>
          </w:tcPr>
          <w:p w:rsidR="00766B0F" w:rsidRPr="00766B0F" w:rsidRDefault="00766B0F" w:rsidP="00612284">
            <w:pPr>
              <w:tabs>
                <w:tab w:val="left" w:pos="-108"/>
              </w:tabs>
              <w:spacing w:before="100" w:beforeAutospacing="1" w:after="100" w:afterAutospacing="1" w:line="240" w:lineRule="auto"/>
              <w:ind w:firstLine="34"/>
              <w:jc w:val="both"/>
              <w:rPr>
                <w:rFonts w:ascii="Times New Roman" w:eastAsia="Times New Roman" w:hAnsi="Times New Roman" w:cs="Times New Roman"/>
                <w:b/>
                <w:sz w:val="18"/>
                <w:szCs w:val="18"/>
                <w:lang w:eastAsia="ru-RU"/>
              </w:rPr>
            </w:pPr>
            <w:r w:rsidRPr="00766B0F">
              <w:rPr>
                <w:rFonts w:ascii="Times New Roman" w:eastAsia="Times New Roman" w:hAnsi="Times New Roman" w:cs="Times New Roman"/>
                <w:b/>
                <w:sz w:val="18"/>
                <w:szCs w:val="18"/>
                <w:lang w:eastAsia="ru-RU"/>
              </w:rPr>
              <w:t xml:space="preserve">Изменение страховой компании, в которой осуществляли страхование в соответствии с условиями Договора </w:t>
            </w:r>
          </w:p>
        </w:tc>
        <w:tc>
          <w:tcPr>
            <w:tcW w:w="3685" w:type="dxa"/>
            <w:gridSpan w:val="2"/>
          </w:tcPr>
          <w:p w:rsidR="00766B0F" w:rsidRPr="00766B0F" w:rsidRDefault="00766B0F" w:rsidP="00612284">
            <w:pPr>
              <w:tabs>
                <w:tab w:val="left" w:pos="-108"/>
              </w:tabs>
              <w:spacing w:after="0" w:line="240" w:lineRule="auto"/>
              <w:ind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 xml:space="preserve">Заблаговременно (до наступления срока оплаты очередного страхового взноса) обратиться с заявлением об изменении страховой компании к кредитору (уполномоченному кредитором лицу)  (форму заявления можно уточнить у кредитора или уполномоченного </w:t>
            </w:r>
            <w:r w:rsidRPr="00766B0F">
              <w:rPr>
                <w:rFonts w:ascii="Times New Roman" w:eastAsia="Times New Roman" w:hAnsi="Times New Roman" w:cs="Times New Roman"/>
                <w:sz w:val="18"/>
                <w:szCs w:val="18"/>
                <w:lang w:eastAsia="ru-RU"/>
              </w:rPr>
              <w:lastRenderedPageBreak/>
              <w:t>кредитором лица).</w:t>
            </w:r>
          </w:p>
        </w:tc>
        <w:tc>
          <w:tcPr>
            <w:tcW w:w="3828" w:type="dxa"/>
          </w:tcPr>
          <w:p w:rsidR="00766B0F" w:rsidRPr="00766B0F" w:rsidRDefault="00766B0F" w:rsidP="00612284">
            <w:pPr>
              <w:tabs>
                <w:tab w:val="left" w:pos="-108"/>
              </w:tabs>
              <w:spacing w:after="0" w:line="240" w:lineRule="auto"/>
              <w:ind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lastRenderedPageBreak/>
              <w:t>Ответственность в соответствии с условиями Договора в зависимости от предусмотренных видов страхования.</w:t>
            </w:r>
          </w:p>
        </w:tc>
      </w:tr>
      <w:tr w:rsidR="00766B0F" w:rsidRPr="00766B0F" w:rsidTr="00612284">
        <w:trPr>
          <w:trHeight w:val="428"/>
        </w:trPr>
        <w:tc>
          <w:tcPr>
            <w:tcW w:w="2836" w:type="dxa"/>
            <w:gridSpan w:val="2"/>
            <w:tcBorders>
              <w:top w:val="single" w:sz="4" w:space="0" w:color="auto"/>
              <w:left w:val="single" w:sz="4" w:space="0" w:color="auto"/>
              <w:bottom w:val="single" w:sz="4" w:space="0" w:color="auto"/>
              <w:right w:val="single" w:sz="4" w:space="0" w:color="auto"/>
            </w:tcBorders>
          </w:tcPr>
          <w:p w:rsidR="00766B0F" w:rsidRPr="00766B0F" w:rsidRDefault="00766B0F" w:rsidP="00612284">
            <w:pPr>
              <w:tabs>
                <w:tab w:val="left" w:pos="-108"/>
              </w:tabs>
              <w:spacing w:before="100" w:beforeAutospacing="1" w:after="100" w:afterAutospacing="1" w:line="240" w:lineRule="auto"/>
              <w:ind w:firstLine="34"/>
              <w:jc w:val="both"/>
              <w:rPr>
                <w:rFonts w:ascii="Times New Roman" w:eastAsia="Times New Roman" w:hAnsi="Times New Roman" w:cs="Times New Roman"/>
                <w:b/>
                <w:sz w:val="18"/>
                <w:szCs w:val="18"/>
                <w:lang w:eastAsia="ru-RU"/>
              </w:rPr>
            </w:pPr>
            <w:r w:rsidRPr="00766B0F">
              <w:rPr>
                <w:rFonts w:ascii="Times New Roman" w:eastAsia="Times New Roman" w:hAnsi="Times New Roman" w:cs="Times New Roman"/>
                <w:b/>
                <w:sz w:val="18"/>
                <w:szCs w:val="18"/>
                <w:lang w:eastAsia="ru-RU"/>
              </w:rPr>
              <w:lastRenderedPageBreak/>
              <w:t>Планируется перепланировка в заложенном имуществе</w:t>
            </w:r>
          </w:p>
        </w:tc>
        <w:tc>
          <w:tcPr>
            <w:tcW w:w="3685" w:type="dxa"/>
            <w:gridSpan w:val="2"/>
            <w:tcBorders>
              <w:top w:val="single" w:sz="4" w:space="0" w:color="auto"/>
              <w:left w:val="single" w:sz="4" w:space="0" w:color="auto"/>
              <w:bottom w:val="single" w:sz="4" w:space="0" w:color="auto"/>
              <w:right w:val="single" w:sz="4" w:space="0" w:color="auto"/>
            </w:tcBorders>
          </w:tcPr>
          <w:p w:rsidR="00766B0F" w:rsidRPr="00766B0F" w:rsidRDefault="00766B0F" w:rsidP="00612284">
            <w:pPr>
              <w:tabs>
                <w:tab w:val="left" w:pos="-108"/>
              </w:tabs>
              <w:spacing w:after="0" w:line="240" w:lineRule="auto"/>
              <w:ind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Необходимо направить кредитору (уполномоченному кредитором лицу) следующие документы:</w:t>
            </w:r>
          </w:p>
          <w:p w:rsidR="00766B0F" w:rsidRPr="00766B0F" w:rsidRDefault="00766B0F" w:rsidP="00612284">
            <w:pPr>
              <w:numPr>
                <w:ilvl w:val="4"/>
                <w:numId w:val="6"/>
              </w:numPr>
              <w:tabs>
                <w:tab w:val="left" w:pos="-108"/>
                <w:tab w:val="left" w:pos="317"/>
              </w:tabs>
              <w:spacing w:after="0" w:line="240" w:lineRule="auto"/>
              <w:ind w:left="0"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заявление (форму заявления можно уточнить у кредитора или уполномоченного кредитором лица);</w:t>
            </w:r>
          </w:p>
          <w:p w:rsidR="00766B0F" w:rsidRPr="00766B0F" w:rsidRDefault="00766B0F" w:rsidP="00612284">
            <w:pPr>
              <w:numPr>
                <w:ilvl w:val="4"/>
                <w:numId w:val="6"/>
              </w:numPr>
              <w:tabs>
                <w:tab w:val="left" w:pos="-108"/>
                <w:tab w:val="left" w:pos="317"/>
              </w:tabs>
              <w:spacing w:after="0" w:line="240" w:lineRule="auto"/>
              <w:ind w:left="0"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проект перепланировки и/или переустройства предмета ипотеки, согласованный с Бюро технической инвентаризации или составленный организацией, имеющей право на проектную деятельность (подтверждается наличием свидетельства);</w:t>
            </w:r>
          </w:p>
          <w:p w:rsidR="00766B0F" w:rsidRPr="00766B0F" w:rsidRDefault="00766B0F" w:rsidP="00612284">
            <w:pPr>
              <w:numPr>
                <w:ilvl w:val="4"/>
                <w:numId w:val="6"/>
              </w:numPr>
              <w:tabs>
                <w:tab w:val="left" w:pos="-108"/>
                <w:tab w:val="left" w:pos="317"/>
              </w:tabs>
              <w:spacing w:after="0" w:line="240" w:lineRule="auto"/>
              <w:ind w:left="0"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решение органа местного самоуправления о согласовании перепланировки и/или переустройства жилого помещения.</w:t>
            </w:r>
          </w:p>
          <w:p w:rsidR="00766B0F" w:rsidRPr="00766B0F" w:rsidRDefault="00766B0F" w:rsidP="00612284">
            <w:pPr>
              <w:tabs>
                <w:tab w:val="left" w:pos="-108"/>
                <w:tab w:val="left" w:pos="317"/>
              </w:tabs>
              <w:spacing w:after="0" w:line="240" w:lineRule="auto"/>
              <w:ind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Кредитор (уполномоченное кредитором лицо) сообщит дальнейший порядок действий.</w:t>
            </w:r>
          </w:p>
        </w:tc>
        <w:tc>
          <w:tcPr>
            <w:tcW w:w="3828" w:type="dxa"/>
            <w:tcBorders>
              <w:top w:val="single" w:sz="4" w:space="0" w:color="auto"/>
              <w:left w:val="single" w:sz="4" w:space="0" w:color="auto"/>
              <w:bottom w:val="single" w:sz="4" w:space="0" w:color="auto"/>
              <w:right w:val="single" w:sz="4" w:space="0" w:color="auto"/>
            </w:tcBorders>
          </w:tcPr>
          <w:p w:rsidR="00766B0F" w:rsidRPr="00766B0F" w:rsidRDefault="00766B0F" w:rsidP="00612284">
            <w:pPr>
              <w:tabs>
                <w:tab w:val="left" w:pos="-108"/>
              </w:tabs>
              <w:spacing w:after="0" w:line="240" w:lineRule="auto"/>
              <w:ind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После получения согласия залогодержателя на перепланировку перепланировка может быть осуществлена. При необходимости кредитор (уполномоченное кредитором лицо) сообщит о порядке внесения изменений в документацию.</w:t>
            </w:r>
          </w:p>
          <w:p w:rsidR="00766B0F" w:rsidRPr="00766B0F" w:rsidRDefault="00766B0F" w:rsidP="00612284">
            <w:pPr>
              <w:tabs>
                <w:tab w:val="left" w:pos="-108"/>
              </w:tabs>
              <w:spacing w:after="0" w:line="240" w:lineRule="auto"/>
              <w:ind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Осуществление перепланировки без согласия кредитора является грубым нарушением правил пользования недвижимым имуществом, его содержания и ремонта. Данное обстоятельство может повлечь за собой требование залогодержателя о полном досрочном исполнении обязательств по Договору.</w:t>
            </w:r>
          </w:p>
          <w:p w:rsidR="00766B0F" w:rsidRPr="00766B0F" w:rsidRDefault="00766B0F" w:rsidP="00612284">
            <w:pPr>
              <w:tabs>
                <w:tab w:val="left" w:pos="-108"/>
              </w:tabs>
              <w:spacing w:after="0" w:line="240" w:lineRule="auto"/>
              <w:ind w:firstLine="34"/>
              <w:jc w:val="both"/>
              <w:rPr>
                <w:rFonts w:ascii="Times New Roman" w:eastAsia="Times New Roman" w:hAnsi="Times New Roman" w:cs="Times New Roman"/>
                <w:sz w:val="18"/>
                <w:szCs w:val="18"/>
                <w:lang w:eastAsia="ru-RU"/>
              </w:rPr>
            </w:pPr>
          </w:p>
          <w:p w:rsidR="00766B0F" w:rsidRPr="00766B0F" w:rsidRDefault="00766B0F" w:rsidP="00612284">
            <w:pPr>
              <w:tabs>
                <w:tab w:val="left" w:pos="-108"/>
              </w:tabs>
              <w:spacing w:after="0" w:line="240" w:lineRule="auto"/>
              <w:ind w:firstLine="34"/>
              <w:jc w:val="both"/>
              <w:rPr>
                <w:rFonts w:ascii="Times New Roman" w:eastAsia="Times New Roman" w:hAnsi="Times New Roman" w:cs="Times New Roman"/>
                <w:sz w:val="18"/>
                <w:szCs w:val="18"/>
                <w:lang w:eastAsia="ru-RU"/>
              </w:rPr>
            </w:pPr>
          </w:p>
        </w:tc>
      </w:tr>
      <w:tr w:rsidR="00766B0F" w:rsidRPr="00766B0F" w:rsidTr="00612284">
        <w:trPr>
          <w:trHeight w:val="2839"/>
        </w:trPr>
        <w:tc>
          <w:tcPr>
            <w:tcW w:w="2836" w:type="dxa"/>
            <w:gridSpan w:val="2"/>
          </w:tcPr>
          <w:p w:rsidR="00766B0F" w:rsidRPr="00766B0F" w:rsidRDefault="00766B0F" w:rsidP="00612284">
            <w:pPr>
              <w:tabs>
                <w:tab w:val="left" w:pos="-108"/>
              </w:tabs>
              <w:spacing w:before="100" w:beforeAutospacing="1" w:after="100" w:afterAutospacing="1" w:line="240" w:lineRule="auto"/>
              <w:ind w:firstLine="34"/>
              <w:jc w:val="both"/>
              <w:rPr>
                <w:rFonts w:ascii="Times New Roman" w:eastAsia="Times New Roman" w:hAnsi="Times New Roman" w:cs="Times New Roman"/>
                <w:b/>
                <w:sz w:val="18"/>
                <w:szCs w:val="18"/>
                <w:lang w:eastAsia="ru-RU"/>
              </w:rPr>
            </w:pPr>
            <w:r w:rsidRPr="00766B0F">
              <w:rPr>
                <w:rFonts w:ascii="Times New Roman" w:eastAsia="Times New Roman" w:hAnsi="Times New Roman" w:cs="Times New Roman"/>
                <w:b/>
                <w:sz w:val="18"/>
                <w:szCs w:val="18"/>
                <w:lang w:eastAsia="ru-RU"/>
              </w:rPr>
              <w:t>Произошла смена фамилии или имени, или отчества</w:t>
            </w:r>
          </w:p>
        </w:tc>
        <w:tc>
          <w:tcPr>
            <w:tcW w:w="3685" w:type="dxa"/>
            <w:gridSpan w:val="2"/>
          </w:tcPr>
          <w:p w:rsidR="00766B0F" w:rsidRPr="00766B0F" w:rsidRDefault="00766B0F" w:rsidP="00612284">
            <w:pPr>
              <w:tabs>
                <w:tab w:val="left" w:pos="-108"/>
              </w:tabs>
              <w:spacing w:before="100" w:beforeAutospacing="1" w:after="100" w:afterAutospacing="1" w:line="240" w:lineRule="auto"/>
              <w:ind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Не позднее 14 (четырнадцати) календарных дней с момента изменения обратиться к кредитору (уполномоченному кредитором лицу) и предоставить ему:</w:t>
            </w:r>
          </w:p>
          <w:p w:rsidR="00766B0F" w:rsidRPr="00766B0F" w:rsidRDefault="00766B0F" w:rsidP="00612284">
            <w:pPr>
              <w:numPr>
                <w:ilvl w:val="0"/>
                <w:numId w:val="5"/>
              </w:numPr>
              <w:tabs>
                <w:tab w:val="left" w:pos="-108"/>
              </w:tabs>
              <w:spacing w:before="100" w:beforeAutospacing="1" w:after="100" w:afterAutospacing="1" w:line="240" w:lineRule="auto"/>
              <w:ind w:left="0" w:firstLine="34"/>
              <w:contextualSpacing/>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заявление о смене данных;</w:t>
            </w:r>
          </w:p>
          <w:p w:rsidR="00766B0F" w:rsidRPr="00766B0F" w:rsidRDefault="00766B0F" w:rsidP="00612284">
            <w:pPr>
              <w:numPr>
                <w:ilvl w:val="0"/>
                <w:numId w:val="5"/>
              </w:numPr>
              <w:tabs>
                <w:tab w:val="left" w:pos="-108"/>
              </w:tabs>
              <w:spacing w:before="100" w:beforeAutospacing="1" w:after="100" w:afterAutospacing="1" w:line="240" w:lineRule="auto"/>
              <w:ind w:left="0" w:firstLine="34"/>
              <w:contextualSpacing/>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 xml:space="preserve">копию свидетельства о браке (или иного документа, подтверждающего смену данных); </w:t>
            </w:r>
          </w:p>
          <w:p w:rsidR="00766B0F" w:rsidRPr="00766B0F" w:rsidRDefault="00766B0F" w:rsidP="00612284">
            <w:pPr>
              <w:numPr>
                <w:ilvl w:val="0"/>
                <w:numId w:val="5"/>
              </w:numPr>
              <w:tabs>
                <w:tab w:val="left" w:pos="-108"/>
              </w:tabs>
              <w:spacing w:before="100" w:beforeAutospacing="1" w:after="100" w:afterAutospacing="1" w:line="240" w:lineRule="auto"/>
              <w:ind w:left="0" w:firstLine="34"/>
              <w:contextualSpacing/>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копию нового паспорта (копия паспорта предоставляется не позднее                          14 календарных дней с даты его получения, но не позднее 60 календарных дней с даты изменения фамилии).</w:t>
            </w:r>
          </w:p>
        </w:tc>
        <w:tc>
          <w:tcPr>
            <w:tcW w:w="3828" w:type="dxa"/>
          </w:tcPr>
          <w:p w:rsidR="00766B0F" w:rsidRPr="00766B0F" w:rsidRDefault="00766B0F" w:rsidP="00612284">
            <w:pPr>
              <w:tabs>
                <w:tab w:val="left" w:pos="-108"/>
              </w:tabs>
              <w:spacing w:after="0" w:line="240" w:lineRule="auto"/>
              <w:ind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При необходимости кредитор (уполномоченное кредитором лицо) сообщит о порядке внесения изменений в документацию.</w:t>
            </w:r>
          </w:p>
        </w:tc>
      </w:tr>
      <w:tr w:rsidR="00766B0F" w:rsidRPr="00766B0F" w:rsidTr="00612284">
        <w:trPr>
          <w:trHeight w:val="489"/>
        </w:trPr>
        <w:tc>
          <w:tcPr>
            <w:tcW w:w="2836" w:type="dxa"/>
            <w:gridSpan w:val="2"/>
          </w:tcPr>
          <w:p w:rsidR="00766B0F" w:rsidRPr="00766B0F" w:rsidRDefault="00766B0F" w:rsidP="00612284">
            <w:pPr>
              <w:tabs>
                <w:tab w:val="left" w:pos="-108"/>
              </w:tabs>
              <w:spacing w:before="100" w:beforeAutospacing="1" w:after="100" w:afterAutospacing="1" w:line="240" w:lineRule="auto"/>
              <w:ind w:firstLine="34"/>
              <w:jc w:val="both"/>
              <w:rPr>
                <w:rFonts w:ascii="Times New Roman" w:eastAsia="Times New Roman" w:hAnsi="Times New Roman" w:cs="Times New Roman"/>
                <w:b/>
                <w:sz w:val="18"/>
                <w:szCs w:val="18"/>
                <w:lang w:eastAsia="ru-RU"/>
              </w:rPr>
            </w:pPr>
            <w:r w:rsidRPr="00766B0F">
              <w:rPr>
                <w:rFonts w:ascii="Times New Roman" w:eastAsia="Times New Roman" w:hAnsi="Times New Roman" w:cs="Times New Roman"/>
                <w:b/>
                <w:sz w:val="18"/>
                <w:szCs w:val="18"/>
                <w:lang w:eastAsia="ru-RU"/>
              </w:rPr>
              <w:t>Информация о финансовом положении и доходах</w:t>
            </w:r>
          </w:p>
        </w:tc>
        <w:tc>
          <w:tcPr>
            <w:tcW w:w="7513" w:type="dxa"/>
            <w:gridSpan w:val="3"/>
          </w:tcPr>
          <w:p w:rsidR="00766B0F" w:rsidRPr="00766B0F" w:rsidRDefault="00766B0F" w:rsidP="00612284">
            <w:pPr>
              <w:tabs>
                <w:tab w:val="left" w:pos="-108"/>
              </w:tabs>
              <w:spacing w:after="0" w:line="240" w:lineRule="auto"/>
              <w:ind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Необходимо направить информацию о финансовом положении не позднее 14 дней с момента получения соответствующего запроса от кредитора</w:t>
            </w:r>
          </w:p>
        </w:tc>
      </w:tr>
      <w:tr w:rsidR="00766B0F" w:rsidRPr="00766B0F" w:rsidTr="00612284">
        <w:trPr>
          <w:trHeight w:val="415"/>
        </w:trPr>
        <w:tc>
          <w:tcPr>
            <w:tcW w:w="10349" w:type="dxa"/>
            <w:gridSpan w:val="5"/>
          </w:tcPr>
          <w:p w:rsidR="00766B0F" w:rsidRPr="00766B0F" w:rsidRDefault="00766B0F" w:rsidP="00612284">
            <w:pPr>
              <w:tabs>
                <w:tab w:val="left" w:pos="-108"/>
              </w:tabs>
              <w:spacing w:after="0" w:line="240" w:lineRule="auto"/>
              <w:ind w:firstLine="34"/>
              <w:jc w:val="center"/>
              <w:rPr>
                <w:rFonts w:ascii="Times New Roman" w:eastAsia="Times New Roman" w:hAnsi="Times New Roman" w:cs="Times New Roman"/>
                <w:b/>
                <w:sz w:val="18"/>
                <w:szCs w:val="18"/>
                <w:lang w:eastAsia="ru-RU"/>
              </w:rPr>
            </w:pPr>
            <w:r w:rsidRPr="00766B0F">
              <w:rPr>
                <w:rFonts w:ascii="Times New Roman" w:eastAsia="Times New Roman" w:hAnsi="Times New Roman" w:cs="Times New Roman"/>
                <w:b/>
                <w:sz w:val="18"/>
                <w:szCs w:val="18"/>
                <w:lang w:eastAsia="ru-RU"/>
              </w:rPr>
              <w:t>Информация и документы, предоставляемые кредитором</w:t>
            </w:r>
          </w:p>
        </w:tc>
      </w:tr>
      <w:tr w:rsidR="00766B0F" w:rsidRPr="00766B0F" w:rsidTr="00612284">
        <w:trPr>
          <w:trHeight w:val="415"/>
        </w:trPr>
        <w:tc>
          <w:tcPr>
            <w:tcW w:w="2836" w:type="dxa"/>
            <w:gridSpan w:val="2"/>
          </w:tcPr>
          <w:p w:rsidR="00766B0F" w:rsidRPr="00766B0F" w:rsidRDefault="00766B0F" w:rsidP="00612284">
            <w:pPr>
              <w:tabs>
                <w:tab w:val="left" w:pos="-108"/>
              </w:tabs>
              <w:spacing w:before="100" w:beforeAutospacing="1" w:after="100" w:afterAutospacing="1" w:line="240" w:lineRule="auto"/>
              <w:ind w:firstLine="34"/>
              <w:jc w:val="both"/>
              <w:rPr>
                <w:rFonts w:ascii="Times New Roman" w:eastAsia="Times New Roman" w:hAnsi="Times New Roman" w:cs="Times New Roman"/>
                <w:b/>
                <w:i/>
                <w:sz w:val="18"/>
                <w:szCs w:val="18"/>
                <w:lang w:eastAsia="ru-RU"/>
              </w:rPr>
            </w:pPr>
            <w:r w:rsidRPr="00766B0F">
              <w:rPr>
                <w:rFonts w:ascii="Times New Roman" w:eastAsia="Times New Roman" w:hAnsi="Times New Roman" w:cs="Times New Roman"/>
                <w:b/>
                <w:i/>
                <w:sz w:val="18"/>
                <w:szCs w:val="18"/>
                <w:lang w:eastAsia="ru-RU"/>
              </w:rPr>
              <w:t>Информация о плановом (ежегодном) изменении процентной ставки</w:t>
            </w:r>
          </w:p>
        </w:tc>
        <w:tc>
          <w:tcPr>
            <w:tcW w:w="7513" w:type="dxa"/>
            <w:gridSpan w:val="3"/>
          </w:tcPr>
          <w:p w:rsidR="00766B0F" w:rsidRPr="00766B0F" w:rsidRDefault="00766B0F" w:rsidP="00612284">
            <w:pPr>
              <w:tabs>
                <w:tab w:val="left" w:pos="-108"/>
                <w:tab w:val="num" w:pos="1260"/>
              </w:tabs>
              <w:spacing w:after="0" w:line="240" w:lineRule="auto"/>
              <w:ind w:firstLine="34"/>
              <w:jc w:val="both"/>
              <w:rPr>
                <w:rFonts w:ascii="Times New Roman" w:eastAsia="Times New Roman" w:hAnsi="Times New Roman" w:cs="Times New Roman"/>
                <w:i/>
                <w:sz w:val="18"/>
                <w:szCs w:val="18"/>
                <w:lang w:eastAsia="ru-RU"/>
              </w:rPr>
            </w:pPr>
            <w:r w:rsidRPr="00766B0F">
              <w:rPr>
                <w:rFonts w:ascii="Times New Roman" w:eastAsia="Times New Roman" w:hAnsi="Times New Roman" w:cs="Times New Roman"/>
                <w:i/>
                <w:sz w:val="18"/>
                <w:szCs w:val="18"/>
                <w:lang w:eastAsia="ru-RU"/>
              </w:rPr>
              <w:t>После завершения периода фиксации процентной ставки (период фиксации определялся при выдаче кредита и установлен в кредитном договоре) кредитор ежегодно в срок до 01 марта направляет (почтовым отправлением с уведомлением о вручении) заемщику новый график платежей вместе с уведомлением об изменениях,</w:t>
            </w:r>
            <w:bookmarkStart w:id="3" w:name="_Ref330395667"/>
            <w:r w:rsidRPr="00766B0F">
              <w:rPr>
                <w:rFonts w:ascii="Times New Roman" w:eastAsia="Times New Roman" w:hAnsi="Times New Roman" w:cs="Times New Roman"/>
                <w:i/>
                <w:sz w:val="18"/>
                <w:szCs w:val="18"/>
                <w:lang w:eastAsia="ru-RU"/>
              </w:rPr>
              <w:t xml:space="preserve"> в котором указывается новое значение процентной ставки </w:t>
            </w:r>
            <w:r w:rsidRPr="00766B0F">
              <w:rPr>
                <w:rFonts w:ascii="Times New Roman" w:eastAsia="Times New Roman" w:hAnsi="Times New Roman" w:cs="Times New Roman"/>
                <w:i/>
                <w:sz w:val="18"/>
                <w:szCs w:val="18"/>
                <w:shd w:val="clear" w:color="auto" w:fill="D9D9D9"/>
                <w:lang w:eastAsia="ru-RU"/>
              </w:rPr>
              <w:t>(графа исключается при фиксации процентной ставки на весь срок кредитования)</w:t>
            </w:r>
            <w:r w:rsidRPr="00766B0F">
              <w:rPr>
                <w:rFonts w:ascii="Times New Roman" w:eastAsia="Times New Roman" w:hAnsi="Times New Roman" w:cs="Times New Roman"/>
                <w:i/>
                <w:sz w:val="18"/>
                <w:szCs w:val="18"/>
                <w:lang w:eastAsia="ru-RU"/>
              </w:rPr>
              <w:t>.</w:t>
            </w:r>
            <w:bookmarkEnd w:id="3"/>
          </w:p>
        </w:tc>
      </w:tr>
      <w:tr w:rsidR="00766B0F" w:rsidRPr="00766B0F" w:rsidTr="00612284">
        <w:trPr>
          <w:trHeight w:val="415"/>
        </w:trPr>
        <w:tc>
          <w:tcPr>
            <w:tcW w:w="2836" w:type="dxa"/>
            <w:gridSpan w:val="2"/>
          </w:tcPr>
          <w:p w:rsidR="002C1981" w:rsidRPr="002C1981" w:rsidRDefault="00766B0F" w:rsidP="002C1981">
            <w:pPr>
              <w:tabs>
                <w:tab w:val="left" w:pos="-108"/>
              </w:tabs>
              <w:spacing w:before="100" w:beforeAutospacing="1" w:after="100" w:afterAutospacing="1" w:line="240" w:lineRule="auto"/>
              <w:ind w:firstLine="34"/>
              <w:jc w:val="both"/>
              <w:rPr>
                <w:rFonts w:ascii="Times New Roman" w:eastAsia="Times New Roman" w:hAnsi="Times New Roman" w:cs="Times New Roman"/>
                <w:b/>
                <w:i/>
                <w:sz w:val="18"/>
                <w:szCs w:val="18"/>
                <w:lang w:eastAsia="ru-RU"/>
              </w:rPr>
            </w:pPr>
            <w:r w:rsidRPr="00766B0F">
              <w:rPr>
                <w:rFonts w:ascii="Times New Roman" w:eastAsia="Times New Roman" w:hAnsi="Times New Roman" w:cs="Times New Roman"/>
                <w:b/>
                <w:i/>
                <w:sz w:val="18"/>
                <w:szCs w:val="18"/>
                <w:lang w:eastAsia="ru-RU"/>
              </w:rPr>
              <w:t>Информация о внеплановом изменении процентной ставки (в случае нарушения заемщиками обязательств по Личному страхованию)</w:t>
            </w:r>
            <w:r w:rsidR="002C1981">
              <w:rPr>
                <w:rFonts w:ascii="Times New Roman" w:eastAsia="Times New Roman" w:hAnsi="Times New Roman" w:cs="Times New Roman"/>
                <w:b/>
                <w:i/>
                <w:sz w:val="18"/>
                <w:szCs w:val="18"/>
                <w:lang w:eastAsia="ru-RU"/>
              </w:rPr>
              <w:t xml:space="preserve">  </w:t>
            </w:r>
            <w:r w:rsidR="00403772">
              <w:rPr>
                <w:rFonts w:ascii="Times New Roman" w:eastAsia="Times New Roman" w:hAnsi="Times New Roman" w:cs="Times New Roman"/>
                <w:b/>
                <w:i/>
                <w:sz w:val="18"/>
                <w:szCs w:val="18"/>
                <w:lang w:eastAsia="ru-RU"/>
              </w:rPr>
              <w:t xml:space="preserve">   </w:t>
            </w:r>
            <w:r w:rsidR="002C1981" w:rsidRPr="002C1981">
              <w:rPr>
                <w:rFonts w:ascii="Times New Roman" w:hAnsi="Times New Roman" w:cs="Times New Roman"/>
                <w:i/>
                <w:sz w:val="18"/>
                <w:szCs w:val="18"/>
                <w:shd w:val="clear" w:color="auto" w:fill="D9D9D9" w:themeFill="background1" w:themeFillShade="D9"/>
              </w:rPr>
              <w:t>(графа добавляется при наличии в кредитном договоре условия о личном страховании и  кредитовании на цели, не соответствующие ипотечным кредитным   продуктам «Новостройка (ВЭБ)» и «Молодые учителя»)</w:t>
            </w:r>
          </w:p>
        </w:tc>
        <w:tc>
          <w:tcPr>
            <w:tcW w:w="7513" w:type="dxa"/>
            <w:gridSpan w:val="3"/>
          </w:tcPr>
          <w:p w:rsidR="00766B0F" w:rsidRPr="00766B0F" w:rsidRDefault="00766B0F" w:rsidP="00612284">
            <w:pPr>
              <w:tabs>
                <w:tab w:val="left" w:pos="-108"/>
              </w:tabs>
              <w:spacing w:after="0" w:line="240" w:lineRule="auto"/>
              <w:ind w:firstLine="34"/>
              <w:jc w:val="both"/>
              <w:rPr>
                <w:rFonts w:ascii="Times New Roman" w:eastAsia="Times New Roman" w:hAnsi="Times New Roman" w:cs="Times New Roman"/>
                <w:i/>
                <w:iCs/>
                <w:sz w:val="18"/>
                <w:szCs w:val="18"/>
                <w:lang w:eastAsia="ru-RU"/>
              </w:rPr>
            </w:pPr>
            <w:bookmarkStart w:id="4" w:name="_Ref266683913"/>
            <w:r w:rsidRPr="00766B0F">
              <w:rPr>
                <w:rFonts w:ascii="Times New Roman" w:eastAsia="Times New Roman" w:hAnsi="Times New Roman" w:cs="Times New Roman"/>
                <w:i/>
                <w:sz w:val="18"/>
                <w:szCs w:val="18"/>
                <w:lang w:eastAsia="ru-RU"/>
              </w:rPr>
              <w:t xml:space="preserve">В случае нарушения </w:t>
            </w:r>
            <w:r w:rsidRPr="00766B0F">
              <w:rPr>
                <w:rFonts w:ascii="Times New Roman" w:eastAsia="Times New Roman" w:hAnsi="Times New Roman" w:cs="Times New Roman"/>
                <w:i/>
                <w:iCs/>
                <w:sz w:val="18"/>
                <w:szCs w:val="18"/>
                <w:lang w:eastAsia="ru-RU"/>
              </w:rPr>
              <w:t>обязательств по личному страхованию кредитор уведомляет заемщика не позднее 10 (десятого) числа месяца, следующего за плановым месяцем оплаты страхового взноса, о внеплановом пересмотре процентной ставки по кредиту</w:t>
            </w:r>
            <w:bookmarkEnd w:id="4"/>
            <w:r w:rsidRPr="00766B0F">
              <w:rPr>
                <w:rFonts w:ascii="Times New Roman" w:eastAsia="Times New Roman" w:hAnsi="Times New Roman" w:cs="Times New Roman"/>
                <w:i/>
                <w:iCs/>
                <w:sz w:val="18"/>
                <w:szCs w:val="18"/>
                <w:lang w:eastAsia="ru-RU"/>
              </w:rPr>
              <w:t xml:space="preserve"> и направляет ему новый график платежей.</w:t>
            </w:r>
          </w:p>
          <w:p w:rsidR="00766B0F" w:rsidRPr="00766B0F" w:rsidRDefault="00766B0F" w:rsidP="002C1981">
            <w:pPr>
              <w:tabs>
                <w:tab w:val="left" w:pos="-108"/>
              </w:tabs>
              <w:spacing w:after="0" w:line="240" w:lineRule="auto"/>
              <w:ind w:firstLine="34"/>
              <w:jc w:val="both"/>
              <w:rPr>
                <w:rFonts w:ascii="Times New Roman" w:eastAsia="Times New Roman" w:hAnsi="Times New Roman" w:cs="Times New Roman"/>
                <w:i/>
                <w:iCs/>
                <w:sz w:val="18"/>
                <w:szCs w:val="18"/>
                <w:lang w:eastAsia="ru-RU"/>
              </w:rPr>
            </w:pPr>
            <w:r w:rsidRPr="00766B0F">
              <w:rPr>
                <w:rFonts w:ascii="Times New Roman" w:eastAsia="Times New Roman" w:hAnsi="Times New Roman" w:cs="Times New Roman"/>
                <w:i/>
                <w:sz w:val="18"/>
                <w:szCs w:val="18"/>
                <w:lang w:eastAsia="ru-RU"/>
              </w:rPr>
              <w:t xml:space="preserve">В случае оплаты заемщиком страхового взноса до истечения месяца, следующего за месяцем, в котором состоялась дата уведомления заемщика кредитором об изменении процентной ставки, новая процентная ставка по кредиту и новый график платежей не вступают в силу </w:t>
            </w:r>
          </w:p>
        </w:tc>
      </w:tr>
      <w:tr w:rsidR="00766B0F" w:rsidRPr="00766B0F" w:rsidTr="00612284">
        <w:trPr>
          <w:trHeight w:val="415"/>
        </w:trPr>
        <w:tc>
          <w:tcPr>
            <w:tcW w:w="2836" w:type="dxa"/>
            <w:gridSpan w:val="2"/>
          </w:tcPr>
          <w:p w:rsidR="00766B0F" w:rsidRPr="00766B0F" w:rsidRDefault="00766B0F" w:rsidP="00612284">
            <w:pPr>
              <w:tabs>
                <w:tab w:val="left" w:pos="-108"/>
              </w:tabs>
              <w:spacing w:before="100" w:beforeAutospacing="1" w:after="100" w:afterAutospacing="1" w:line="240" w:lineRule="auto"/>
              <w:ind w:firstLine="34"/>
              <w:jc w:val="both"/>
              <w:rPr>
                <w:rFonts w:ascii="Times New Roman" w:eastAsia="Times New Roman" w:hAnsi="Times New Roman" w:cs="Times New Roman"/>
                <w:b/>
                <w:sz w:val="18"/>
                <w:szCs w:val="18"/>
                <w:lang w:eastAsia="ru-RU"/>
              </w:rPr>
            </w:pPr>
            <w:r w:rsidRPr="00766B0F">
              <w:rPr>
                <w:rFonts w:ascii="Times New Roman" w:eastAsia="Times New Roman" w:hAnsi="Times New Roman" w:cs="Times New Roman"/>
                <w:b/>
                <w:sz w:val="18"/>
                <w:szCs w:val="18"/>
                <w:lang w:eastAsia="ru-RU"/>
              </w:rPr>
              <w:t>Информация об изменении полной стоимости кредита</w:t>
            </w:r>
          </w:p>
        </w:tc>
        <w:tc>
          <w:tcPr>
            <w:tcW w:w="7513" w:type="dxa"/>
            <w:gridSpan w:val="3"/>
          </w:tcPr>
          <w:p w:rsidR="00766B0F" w:rsidRPr="00766B0F" w:rsidRDefault="00766B0F" w:rsidP="00612284">
            <w:pPr>
              <w:tabs>
                <w:tab w:val="left" w:pos="-108"/>
              </w:tabs>
              <w:spacing w:after="0" w:line="240" w:lineRule="auto"/>
              <w:ind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 xml:space="preserve">При каждом изменении полной стоимости кредита (при изменении параметров и условий кредитования, например, при частичном досрочном погашении кредита, изменении условий страхования и страховых тарифов, изменении размера процентной ставки по кредиту и др.) кредитор передает/направляет соответствующее письменное уведомление заемщикам. </w:t>
            </w:r>
          </w:p>
          <w:p w:rsidR="00766B0F" w:rsidRPr="00766B0F" w:rsidRDefault="00766B0F" w:rsidP="00612284">
            <w:pPr>
              <w:tabs>
                <w:tab w:val="left" w:pos="-108"/>
              </w:tabs>
              <w:spacing w:after="0" w:line="240" w:lineRule="auto"/>
              <w:ind w:firstLine="34"/>
              <w:jc w:val="both"/>
              <w:rPr>
                <w:rFonts w:ascii="Times New Roman" w:eastAsia="Times New Roman" w:hAnsi="Times New Roman" w:cs="Times New Roman"/>
                <w:sz w:val="18"/>
                <w:szCs w:val="18"/>
                <w:lang w:eastAsia="ru-RU"/>
              </w:rPr>
            </w:pPr>
          </w:p>
        </w:tc>
      </w:tr>
      <w:tr w:rsidR="00766B0F" w:rsidRPr="00766B0F" w:rsidTr="00612284">
        <w:trPr>
          <w:trHeight w:val="415"/>
        </w:trPr>
        <w:tc>
          <w:tcPr>
            <w:tcW w:w="2836" w:type="dxa"/>
            <w:gridSpan w:val="2"/>
          </w:tcPr>
          <w:p w:rsidR="00766B0F" w:rsidRPr="00766B0F" w:rsidRDefault="00766B0F" w:rsidP="00612284">
            <w:pPr>
              <w:tabs>
                <w:tab w:val="left" w:pos="-108"/>
              </w:tabs>
              <w:spacing w:before="100" w:beforeAutospacing="1" w:after="100" w:afterAutospacing="1" w:line="240" w:lineRule="auto"/>
              <w:ind w:firstLine="34"/>
              <w:jc w:val="both"/>
              <w:rPr>
                <w:rFonts w:ascii="Times New Roman" w:eastAsia="Times New Roman" w:hAnsi="Times New Roman" w:cs="Times New Roman"/>
                <w:b/>
                <w:sz w:val="18"/>
                <w:szCs w:val="18"/>
                <w:lang w:eastAsia="ru-RU"/>
              </w:rPr>
            </w:pPr>
            <w:r w:rsidRPr="00766B0F">
              <w:rPr>
                <w:rFonts w:ascii="Times New Roman" w:eastAsia="Times New Roman" w:hAnsi="Times New Roman" w:cs="Times New Roman"/>
                <w:b/>
                <w:sz w:val="18"/>
                <w:szCs w:val="18"/>
                <w:lang w:eastAsia="ru-RU"/>
              </w:rPr>
              <w:lastRenderedPageBreak/>
              <w:t xml:space="preserve">Передача прав на закладную </w:t>
            </w:r>
          </w:p>
        </w:tc>
        <w:tc>
          <w:tcPr>
            <w:tcW w:w="7513" w:type="dxa"/>
            <w:gridSpan w:val="3"/>
          </w:tcPr>
          <w:p w:rsidR="00766B0F" w:rsidRPr="00766B0F" w:rsidRDefault="00766B0F" w:rsidP="00612284">
            <w:pPr>
              <w:tabs>
                <w:tab w:val="left" w:pos="-108"/>
              </w:tabs>
              <w:spacing w:after="0" w:line="240" w:lineRule="auto"/>
              <w:ind w:firstLine="34"/>
              <w:jc w:val="both"/>
              <w:rPr>
                <w:rFonts w:ascii="Times New Roman" w:eastAsia="Times New Roman" w:hAnsi="Times New Roman" w:cs="Times New Roman"/>
                <w:color w:val="252525"/>
                <w:sz w:val="18"/>
                <w:szCs w:val="18"/>
                <w:lang w:eastAsia="ru-RU"/>
              </w:rPr>
            </w:pPr>
            <w:r w:rsidRPr="00766B0F">
              <w:rPr>
                <w:rFonts w:ascii="Times New Roman" w:eastAsia="Times New Roman" w:hAnsi="Times New Roman" w:cs="Times New Roman"/>
                <w:color w:val="252525"/>
                <w:sz w:val="18"/>
                <w:szCs w:val="18"/>
                <w:lang w:eastAsia="ru-RU"/>
              </w:rPr>
              <w:t>Являясь ценной бумагой, к которой применяются общие правила о ценных бумагах, установленные главой 7 Гражданского кодекса РФ, закладная также может быть самостоятельным объектом гражданских правоотношений, предметом залога или других сделок, такие сделки являются распространенной практикой и не влияют на условия исполнения Договора, а также никак не затрагивают права и обязанности заемщика, установленные закладной.</w:t>
            </w:r>
          </w:p>
          <w:p w:rsidR="00766B0F" w:rsidRPr="00766B0F" w:rsidRDefault="00766B0F" w:rsidP="00612284">
            <w:pPr>
              <w:tabs>
                <w:tab w:val="left" w:pos="-108"/>
              </w:tabs>
              <w:spacing w:after="0" w:line="240" w:lineRule="auto"/>
              <w:ind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 xml:space="preserve">В случае передачи прав на закладную новому владельцу кредитор письменно уведомляет об этом заемщика в течение 10 (десяти) календарных дней с момента перехода прав на Закладную с указанием реквизитов нового владельца Закладной, необходимых для надлежащего исполнения заемщиком обязательств по Договору. </w:t>
            </w:r>
          </w:p>
        </w:tc>
      </w:tr>
      <w:tr w:rsidR="00766B0F" w:rsidRPr="00766B0F" w:rsidTr="00612284">
        <w:trPr>
          <w:trHeight w:val="415"/>
        </w:trPr>
        <w:tc>
          <w:tcPr>
            <w:tcW w:w="2836" w:type="dxa"/>
            <w:gridSpan w:val="2"/>
          </w:tcPr>
          <w:p w:rsidR="00766B0F" w:rsidRPr="00766B0F" w:rsidRDefault="00766B0F" w:rsidP="00612284">
            <w:pPr>
              <w:tabs>
                <w:tab w:val="left" w:pos="-108"/>
              </w:tabs>
              <w:spacing w:before="100" w:beforeAutospacing="1" w:after="100" w:afterAutospacing="1" w:line="240" w:lineRule="auto"/>
              <w:ind w:firstLine="34"/>
              <w:jc w:val="both"/>
              <w:rPr>
                <w:rFonts w:ascii="Times New Roman" w:eastAsia="Times New Roman" w:hAnsi="Times New Roman" w:cs="Times New Roman"/>
                <w:b/>
                <w:sz w:val="18"/>
                <w:szCs w:val="18"/>
                <w:lang w:eastAsia="ru-RU"/>
              </w:rPr>
            </w:pPr>
            <w:r w:rsidRPr="00766B0F">
              <w:rPr>
                <w:rFonts w:ascii="Times New Roman" w:eastAsia="Times New Roman" w:hAnsi="Times New Roman" w:cs="Times New Roman"/>
                <w:b/>
                <w:sz w:val="18"/>
                <w:szCs w:val="18"/>
                <w:lang w:eastAsia="ru-RU"/>
              </w:rPr>
              <w:t>Справка о размере остатка суммы кредита и размере начисленных, но неуплаченных процентов за пользование кредитом, и штрафных санкций, предусмотренных кредитным договором</w:t>
            </w:r>
          </w:p>
        </w:tc>
        <w:tc>
          <w:tcPr>
            <w:tcW w:w="7513" w:type="dxa"/>
            <w:gridSpan w:val="3"/>
          </w:tcPr>
          <w:p w:rsidR="00766B0F" w:rsidRPr="00766B0F" w:rsidRDefault="00766B0F" w:rsidP="00612284">
            <w:pPr>
              <w:tabs>
                <w:tab w:val="left" w:pos="-108"/>
              </w:tabs>
              <w:spacing w:after="0" w:line="240" w:lineRule="auto"/>
              <w:ind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Предоставляется кредитором безвозмездно на основании письменного заявления заемщика.</w:t>
            </w:r>
          </w:p>
        </w:tc>
      </w:tr>
      <w:tr w:rsidR="00766B0F" w:rsidRPr="00766B0F" w:rsidTr="00612284">
        <w:trPr>
          <w:trHeight w:val="415"/>
        </w:trPr>
        <w:tc>
          <w:tcPr>
            <w:tcW w:w="2836" w:type="dxa"/>
            <w:gridSpan w:val="2"/>
          </w:tcPr>
          <w:p w:rsidR="00766B0F" w:rsidRPr="00766B0F" w:rsidRDefault="00766B0F" w:rsidP="00612284">
            <w:pPr>
              <w:tabs>
                <w:tab w:val="left" w:pos="-108"/>
              </w:tabs>
              <w:spacing w:after="0" w:line="240" w:lineRule="auto"/>
              <w:ind w:firstLine="34"/>
              <w:rPr>
                <w:rFonts w:ascii="Times New Roman" w:eastAsia="Times New Roman" w:hAnsi="Times New Roman" w:cs="Times New Roman"/>
                <w:b/>
                <w:sz w:val="18"/>
                <w:szCs w:val="18"/>
                <w:lang w:eastAsia="ru-RU"/>
              </w:rPr>
            </w:pPr>
            <w:r w:rsidRPr="00766B0F">
              <w:rPr>
                <w:rFonts w:ascii="Times New Roman" w:eastAsia="Times New Roman" w:hAnsi="Times New Roman" w:cs="Times New Roman"/>
                <w:b/>
                <w:sz w:val="18"/>
                <w:szCs w:val="18"/>
                <w:lang w:eastAsia="ru-RU"/>
              </w:rPr>
              <w:t>Информация об уполномоченном кредитором лице</w:t>
            </w:r>
          </w:p>
        </w:tc>
        <w:tc>
          <w:tcPr>
            <w:tcW w:w="7513" w:type="dxa"/>
            <w:gridSpan w:val="3"/>
          </w:tcPr>
          <w:p w:rsidR="00766B0F" w:rsidRPr="00766B0F" w:rsidRDefault="00766B0F" w:rsidP="00612284">
            <w:pPr>
              <w:tabs>
                <w:tab w:val="left" w:pos="-108"/>
              </w:tabs>
              <w:spacing w:after="120" w:line="240" w:lineRule="auto"/>
              <w:ind w:firstLine="34"/>
              <w:jc w:val="both"/>
              <w:rPr>
                <w:rFonts w:ascii="Times New Roman" w:eastAsia="Times New Roman" w:hAnsi="Times New Roman" w:cs="Times New Roman"/>
                <w:bCs/>
                <w:sz w:val="18"/>
                <w:szCs w:val="18"/>
                <w:lang w:eastAsia="ru-RU"/>
              </w:rPr>
            </w:pPr>
            <w:r w:rsidRPr="00766B0F">
              <w:rPr>
                <w:rFonts w:ascii="Times New Roman" w:eastAsia="Times New Roman" w:hAnsi="Times New Roman" w:cs="Times New Roman"/>
                <w:bCs/>
                <w:snapToGrid w:val="0"/>
                <w:sz w:val="18"/>
                <w:szCs w:val="18"/>
                <w:lang w:eastAsia="ru-RU"/>
              </w:rPr>
              <w:t xml:space="preserve">В случае передачи прав на закладную новому владельцу одновременно с уведомлением о переходе прав на закладную заемщику сообщается информация об уполномоченном кредитором лице (при наличии). Уполномоченное кредитором лицо осуществляет </w:t>
            </w:r>
            <w:r w:rsidRPr="00766B0F">
              <w:rPr>
                <w:rFonts w:ascii="Times New Roman" w:eastAsia="Times New Roman" w:hAnsi="Times New Roman" w:cs="Times New Roman"/>
                <w:color w:val="000000"/>
                <w:sz w:val="18"/>
                <w:szCs w:val="18"/>
                <w:lang w:eastAsia="ru-RU"/>
              </w:rPr>
              <w:t>функции контроля за исполнением заемщиком взятых на себя обязательств по Закладной.</w:t>
            </w:r>
          </w:p>
        </w:tc>
      </w:tr>
    </w:tbl>
    <w:p w:rsidR="00766B0F" w:rsidRPr="00766B0F" w:rsidRDefault="00766B0F" w:rsidP="00766B0F">
      <w:pPr>
        <w:spacing w:after="0" w:line="240" w:lineRule="auto"/>
        <w:jc w:val="center"/>
        <w:rPr>
          <w:rFonts w:ascii="Times New Roman" w:eastAsia="Times New Roman" w:hAnsi="Times New Roman" w:cs="Times New Roman"/>
          <w:b/>
          <w:sz w:val="26"/>
          <w:szCs w:val="24"/>
          <w:lang w:eastAsia="ru-RU"/>
        </w:rPr>
      </w:pPr>
    </w:p>
    <w:p w:rsidR="00766B0F" w:rsidRPr="00766B0F" w:rsidRDefault="00766B0F" w:rsidP="00766B0F">
      <w:pPr>
        <w:spacing w:after="0" w:line="240" w:lineRule="auto"/>
        <w:jc w:val="center"/>
        <w:rPr>
          <w:rFonts w:ascii="Times New Roman" w:eastAsia="Times New Roman" w:hAnsi="Times New Roman" w:cs="Times New Roman"/>
          <w:b/>
          <w:sz w:val="24"/>
          <w:szCs w:val="24"/>
          <w:lang w:eastAsia="ru-RU"/>
        </w:rPr>
      </w:pPr>
      <w:r w:rsidRPr="00766B0F">
        <w:rPr>
          <w:rFonts w:ascii="Times New Roman" w:eastAsia="Times New Roman" w:hAnsi="Times New Roman" w:cs="Times New Roman"/>
          <w:b/>
          <w:sz w:val="24"/>
          <w:szCs w:val="24"/>
          <w:lang w:eastAsia="ru-RU"/>
        </w:rPr>
        <w:t>Санкции, предусмотренные кредитным договором</w:t>
      </w:r>
    </w:p>
    <w:tbl>
      <w:tblPr>
        <w:tblpPr w:leftFromText="180" w:rightFromText="180" w:vertAnchor="text" w:tblpX="-792" w:tblpY="256"/>
        <w:tblW w:w="54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5"/>
        <w:gridCol w:w="3768"/>
        <w:gridCol w:w="2980"/>
        <w:gridCol w:w="2892"/>
      </w:tblGrid>
      <w:tr w:rsidR="00766B0F" w:rsidRPr="00766B0F" w:rsidTr="0020498C">
        <w:trPr>
          <w:trHeight w:val="585"/>
        </w:trPr>
        <w:tc>
          <w:tcPr>
            <w:tcW w:w="2192" w:type="pct"/>
            <w:gridSpan w:val="2"/>
            <w:vAlign w:val="center"/>
          </w:tcPr>
          <w:p w:rsidR="00766B0F" w:rsidRPr="00766B0F" w:rsidRDefault="00766B0F" w:rsidP="00766B0F">
            <w:pPr>
              <w:spacing w:after="0" w:line="240" w:lineRule="auto"/>
              <w:rPr>
                <w:rFonts w:ascii="Times New Roman" w:eastAsia="Times New Roman" w:hAnsi="Times New Roman" w:cs="Times New Roman"/>
                <w:b/>
                <w:sz w:val="24"/>
                <w:szCs w:val="24"/>
                <w:lang w:eastAsia="ru-RU"/>
              </w:rPr>
            </w:pPr>
            <w:r w:rsidRPr="00766B0F">
              <w:rPr>
                <w:rFonts w:ascii="Times New Roman" w:eastAsia="Times New Roman" w:hAnsi="Times New Roman" w:cs="Times New Roman"/>
                <w:b/>
                <w:lang w:eastAsia="ru-RU"/>
              </w:rPr>
              <w:t>Условие договора, за нарушение которого применяется санкция</w:t>
            </w:r>
          </w:p>
        </w:tc>
        <w:tc>
          <w:tcPr>
            <w:tcW w:w="1425" w:type="pct"/>
            <w:vAlign w:val="center"/>
          </w:tcPr>
          <w:p w:rsidR="00766B0F" w:rsidRPr="00766B0F" w:rsidRDefault="00766B0F" w:rsidP="00766B0F">
            <w:pPr>
              <w:spacing w:after="0" w:line="240" w:lineRule="auto"/>
              <w:rPr>
                <w:rFonts w:ascii="Times New Roman" w:eastAsia="Times New Roman" w:hAnsi="Times New Roman" w:cs="Times New Roman"/>
                <w:b/>
                <w:sz w:val="24"/>
                <w:szCs w:val="24"/>
                <w:lang w:eastAsia="ru-RU"/>
              </w:rPr>
            </w:pPr>
            <w:r w:rsidRPr="00766B0F">
              <w:rPr>
                <w:rFonts w:ascii="Times New Roman" w:eastAsia="Times New Roman" w:hAnsi="Times New Roman" w:cs="Times New Roman"/>
                <w:b/>
                <w:lang w:eastAsia="ru-RU"/>
              </w:rPr>
              <w:t>Санкция</w:t>
            </w:r>
          </w:p>
        </w:tc>
        <w:tc>
          <w:tcPr>
            <w:tcW w:w="1384" w:type="pct"/>
            <w:vAlign w:val="center"/>
          </w:tcPr>
          <w:p w:rsidR="00766B0F" w:rsidRPr="00766B0F" w:rsidRDefault="00766B0F" w:rsidP="00766B0F">
            <w:pPr>
              <w:spacing w:after="0" w:line="240" w:lineRule="auto"/>
              <w:rPr>
                <w:rFonts w:ascii="Times New Roman" w:eastAsia="Times New Roman" w:hAnsi="Times New Roman" w:cs="Times New Roman"/>
                <w:b/>
                <w:sz w:val="24"/>
                <w:szCs w:val="24"/>
                <w:lang w:eastAsia="ru-RU"/>
              </w:rPr>
            </w:pPr>
            <w:r w:rsidRPr="00766B0F">
              <w:rPr>
                <w:rFonts w:ascii="Times New Roman" w:eastAsia="Times New Roman" w:hAnsi="Times New Roman" w:cs="Times New Roman"/>
                <w:b/>
                <w:lang w:eastAsia="ru-RU"/>
              </w:rPr>
              <w:t>Последствия</w:t>
            </w:r>
          </w:p>
        </w:tc>
      </w:tr>
      <w:tr w:rsidR="00766B0F" w:rsidRPr="00766B0F" w:rsidTr="0020498C">
        <w:trPr>
          <w:trHeight w:val="585"/>
        </w:trPr>
        <w:tc>
          <w:tcPr>
            <w:tcW w:w="390" w:type="pct"/>
          </w:tcPr>
          <w:p w:rsidR="00766B0F" w:rsidRPr="00766B0F" w:rsidRDefault="00766B0F" w:rsidP="00766B0F">
            <w:pPr>
              <w:numPr>
                <w:ilvl w:val="0"/>
                <w:numId w:val="1"/>
              </w:numPr>
              <w:spacing w:after="0" w:line="240" w:lineRule="auto"/>
              <w:contextualSpacing/>
              <w:rPr>
                <w:rFonts w:ascii="Times New Roman" w:eastAsia="Times New Roman" w:hAnsi="Times New Roman" w:cs="Times New Roman"/>
                <w:b/>
                <w:sz w:val="24"/>
                <w:szCs w:val="24"/>
                <w:lang w:eastAsia="ru-RU"/>
              </w:rPr>
            </w:pPr>
          </w:p>
        </w:tc>
        <w:tc>
          <w:tcPr>
            <w:tcW w:w="1801" w:type="pct"/>
          </w:tcPr>
          <w:p w:rsidR="00766B0F" w:rsidRPr="00766B0F" w:rsidRDefault="00766B0F" w:rsidP="00766B0F">
            <w:pPr>
              <w:spacing w:after="0" w:line="240" w:lineRule="auto"/>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Нарушение сроков возврата кредита</w:t>
            </w:r>
          </w:p>
        </w:tc>
        <w:tc>
          <w:tcPr>
            <w:tcW w:w="2808" w:type="pct"/>
            <w:gridSpan w:val="2"/>
          </w:tcPr>
          <w:p w:rsidR="00766B0F" w:rsidRPr="00766B0F" w:rsidRDefault="00766B0F" w:rsidP="00766B0F">
            <w:pPr>
              <w:spacing w:after="0" w:line="240" w:lineRule="auto"/>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Неустойка в виде пеней в размере 0,1% (Ноль целых одна десятая процента) от суммы просроченного платежа</w:t>
            </w:r>
            <w:r w:rsidRPr="00766B0F">
              <w:rPr>
                <w:rFonts w:ascii="Times New Roman" w:eastAsia="Times New Roman" w:hAnsi="Times New Roman" w:cs="Times New Roman"/>
                <w:sz w:val="18"/>
                <w:szCs w:val="18"/>
                <w:vertAlign w:val="superscript"/>
                <w:lang w:eastAsia="ru-RU"/>
              </w:rPr>
              <w:footnoteReference w:id="11"/>
            </w:r>
            <w:r w:rsidRPr="00766B0F">
              <w:rPr>
                <w:rFonts w:ascii="Times New Roman" w:eastAsia="Times New Roman" w:hAnsi="Times New Roman" w:cs="Times New Roman"/>
                <w:sz w:val="18"/>
                <w:szCs w:val="18"/>
                <w:lang w:eastAsia="ru-RU"/>
              </w:rPr>
              <w:t xml:space="preserve"> за каждый календарный день просрочки до даты поступления просроченного платежа на счет кредитора (включительно)</w:t>
            </w:r>
          </w:p>
        </w:tc>
      </w:tr>
      <w:tr w:rsidR="00766B0F" w:rsidRPr="00766B0F" w:rsidTr="0020498C">
        <w:trPr>
          <w:trHeight w:val="585"/>
        </w:trPr>
        <w:tc>
          <w:tcPr>
            <w:tcW w:w="390" w:type="pct"/>
          </w:tcPr>
          <w:p w:rsidR="00766B0F" w:rsidRPr="00766B0F" w:rsidRDefault="00766B0F" w:rsidP="00766B0F">
            <w:pPr>
              <w:numPr>
                <w:ilvl w:val="0"/>
                <w:numId w:val="1"/>
              </w:numPr>
              <w:spacing w:after="0" w:line="240" w:lineRule="auto"/>
              <w:contextualSpacing/>
              <w:rPr>
                <w:rFonts w:ascii="Times New Roman" w:eastAsia="Times New Roman" w:hAnsi="Times New Roman" w:cs="Times New Roman"/>
                <w:b/>
                <w:sz w:val="24"/>
                <w:szCs w:val="24"/>
                <w:lang w:eastAsia="ru-RU"/>
              </w:rPr>
            </w:pPr>
          </w:p>
        </w:tc>
        <w:tc>
          <w:tcPr>
            <w:tcW w:w="1801" w:type="pct"/>
          </w:tcPr>
          <w:p w:rsidR="00766B0F" w:rsidRPr="00766B0F" w:rsidRDefault="00766B0F" w:rsidP="00766B0F">
            <w:pPr>
              <w:spacing w:after="0" w:line="240" w:lineRule="auto"/>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Просрочка осуществления очередного Ежемесячного платежа на срок более чем 30 (тридцать) календарных дней</w:t>
            </w:r>
          </w:p>
        </w:tc>
        <w:tc>
          <w:tcPr>
            <w:tcW w:w="1425" w:type="pct"/>
            <w:vMerge w:val="restart"/>
            <w:vAlign w:val="center"/>
          </w:tcPr>
          <w:p w:rsidR="00766B0F" w:rsidRPr="00766B0F" w:rsidRDefault="00766B0F" w:rsidP="00766B0F">
            <w:pPr>
              <w:spacing w:after="0" w:line="240" w:lineRule="auto"/>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Требование о полном досрочном исполнении обязательств (суммы кредита, начисленных в соответствии с условиями Договора, но неуплаченных процентов и суммы неустойки (при наличии))</w:t>
            </w:r>
          </w:p>
        </w:tc>
        <w:tc>
          <w:tcPr>
            <w:tcW w:w="1384" w:type="pct"/>
            <w:vMerge w:val="restart"/>
            <w:vAlign w:val="center"/>
          </w:tcPr>
          <w:p w:rsidR="00766B0F" w:rsidRPr="00766B0F" w:rsidRDefault="00766B0F" w:rsidP="00766B0F">
            <w:pPr>
              <w:spacing w:after="0" w:line="240" w:lineRule="auto"/>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При неисполнении требования о полном досрочном исполнении обязательств кредитор обращает  взыскание на недвижимое имущество (в судебном порядке), вследствие чего заемщик может потерять жилье, являющееся предметом залога</w:t>
            </w:r>
          </w:p>
        </w:tc>
      </w:tr>
      <w:tr w:rsidR="00766B0F" w:rsidRPr="00766B0F" w:rsidTr="0020498C">
        <w:trPr>
          <w:trHeight w:val="585"/>
        </w:trPr>
        <w:tc>
          <w:tcPr>
            <w:tcW w:w="390" w:type="pct"/>
          </w:tcPr>
          <w:p w:rsidR="00766B0F" w:rsidRPr="00766B0F" w:rsidRDefault="00766B0F" w:rsidP="00766B0F">
            <w:pPr>
              <w:numPr>
                <w:ilvl w:val="0"/>
                <w:numId w:val="1"/>
              </w:numPr>
              <w:spacing w:after="0" w:line="240" w:lineRule="auto"/>
              <w:contextualSpacing/>
              <w:rPr>
                <w:rFonts w:ascii="Times New Roman" w:eastAsia="Times New Roman" w:hAnsi="Times New Roman" w:cs="Times New Roman"/>
                <w:b/>
                <w:sz w:val="24"/>
                <w:szCs w:val="24"/>
                <w:lang w:eastAsia="ru-RU"/>
              </w:rPr>
            </w:pPr>
          </w:p>
        </w:tc>
        <w:tc>
          <w:tcPr>
            <w:tcW w:w="1801" w:type="pct"/>
          </w:tcPr>
          <w:p w:rsidR="00766B0F" w:rsidRPr="00766B0F" w:rsidRDefault="00766B0F" w:rsidP="00766B0F">
            <w:pPr>
              <w:spacing w:after="0" w:line="240" w:lineRule="auto"/>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Просрочка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w:t>
            </w:r>
          </w:p>
        </w:tc>
        <w:tc>
          <w:tcPr>
            <w:tcW w:w="1425" w:type="pct"/>
            <w:vMerge/>
          </w:tcPr>
          <w:p w:rsidR="00766B0F" w:rsidRPr="00766B0F" w:rsidRDefault="00766B0F" w:rsidP="00766B0F">
            <w:pPr>
              <w:spacing w:after="0" w:line="240" w:lineRule="auto"/>
              <w:jc w:val="both"/>
              <w:rPr>
                <w:rFonts w:ascii="Times New Roman" w:eastAsia="Times New Roman" w:hAnsi="Times New Roman" w:cs="Times New Roman"/>
                <w:sz w:val="18"/>
                <w:szCs w:val="18"/>
                <w:lang w:eastAsia="ru-RU"/>
              </w:rPr>
            </w:pPr>
          </w:p>
        </w:tc>
        <w:tc>
          <w:tcPr>
            <w:tcW w:w="1384" w:type="pct"/>
            <w:vMerge/>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p>
        </w:tc>
      </w:tr>
      <w:tr w:rsidR="00766B0F" w:rsidRPr="00766B0F" w:rsidTr="0020498C">
        <w:trPr>
          <w:trHeight w:val="585"/>
        </w:trPr>
        <w:tc>
          <w:tcPr>
            <w:tcW w:w="390" w:type="pct"/>
          </w:tcPr>
          <w:p w:rsidR="00766B0F" w:rsidRPr="00766B0F" w:rsidRDefault="00766B0F" w:rsidP="00766B0F">
            <w:pPr>
              <w:numPr>
                <w:ilvl w:val="0"/>
                <w:numId w:val="1"/>
              </w:numPr>
              <w:spacing w:after="0" w:line="240" w:lineRule="auto"/>
              <w:contextualSpacing/>
              <w:rPr>
                <w:rFonts w:ascii="Times New Roman" w:eastAsia="Times New Roman" w:hAnsi="Times New Roman" w:cs="Times New Roman"/>
                <w:b/>
                <w:sz w:val="24"/>
                <w:szCs w:val="24"/>
                <w:lang w:eastAsia="ru-RU"/>
              </w:rPr>
            </w:pPr>
          </w:p>
        </w:tc>
        <w:tc>
          <w:tcPr>
            <w:tcW w:w="1801" w:type="pct"/>
          </w:tcPr>
          <w:p w:rsidR="00766B0F" w:rsidRPr="00766B0F" w:rsidRDefault="00766B0F" w:rsidP="00766B0F">
            <w:pPr>
              <w:spacing w:after="0" w:line="240" w:lineRule="auto"/>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Полная или частичная утрата или повреждение предмета залога</w:t>
            </w:r>
          </w:p>
        </w:tc>
        <w:tc>
          <w:tcPr>
            <w:tcW w:w="1425" w:type="pct"/>
            <w:vMerge/>
          </w:tcPr>
          <w:p w:rsidR="00766B0F" w:rsidRPr="00766B0F" w:rsidRDefault="00766B0F" w:rsidP="00766B0F">
            <w:pPr>
              <w:spacing w:after="0" w:line="240" w:lineRule="auto"/>
              <w:jc w:val="both"/>
              <w:rPr>
                <w:rFonts w:ascii="Times New Roman" w:eastAsia="Times New Roman" w:hAnsi="Times New Roman" w:cs="Times New Roman"/>
                <w:sz w:val="18"/>
                <w:szCs w:val="18"/>
                <w:lang w:eastAsia="ru-RU"/>
              </w:rPr>
            </w:pPr>
          </w:p>
        </w:tc>
        <w:tc>
          <w:tcPr>
            <w:tcW w:w="1384" w:type="pct"/>
            <w:vMerge/>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p>
        </w:tc>
      </w:tr>
      <w:tr w:rsidR="00766B0F" w:rsidRPr="00766B0F" w:rsidTr="0020498C">
        <w:trPr>
          <w:trHeight w:val="585"/>
        </w:trPr>
        <w:tc>
          <w:tcPr>
            <w:tcW w:w="390" w:type="pct"/>
          </w:tcPr>
          <w:p w:rsidR="00766B0F" w:rsidRPr="00766B0F" w:rsidRDefault="00766B0F" w:rsidP="00766B0F">
            <w:pPr>
              <w:numPr>
                <w:ilvl w:val="0"/>
                <w:numId w:val="1"/>
              </w:numPr>
              <w:spacing w:after="0" w:line="240" w:lineRule="auto"/>
              <w:contextualSpacing/>
              <w:rPr>
                <w:rFonts w:ascii="Times New Roman" w:eastAsia="Times New Roman" w:hAnsi="Times New Roman" w:cs="Times New Roman"/>
                <w:b/>
                <w:sz w:val="24"/>
                <w:szCs w:val="24"/>
                <w:lang w:eastAsia="ru-RU"/>
              </w:rPr>
            </w:pPr>
          </w:p>
        </w:tc>
        <w:tc>
          <w:tcPr>
            <w:tcW w:w="1801" w:type="pct"/>
          </w:tcPr>
          <w:p w:rsidR="00766B0F" w:rsidRPr="00766B0F" w:rsidRDefault="00766B0F" w:rsidP="00766B0F">
            <w:pPr>
              <w:spacing w:after="0" w:line="240" w:lineRule="auto"/>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Грубое нарушение правил пользования предметом залога, его содержания и ремонта, обязанностей принимать меры по сохранности предмета залога, если такое нарушение создает угрозу утраты или повреждения предмета залога</w:t>
            </w:r>
          </w:p>
        </w:tc>
        <w:tc>
          <w:tcPr>
            <w:tcW w:w="1425" w:type="pct"/>
            <w:vMerge/>
          </w:tcPr>
          <w:p w:rsidR="00766B0F" w:rsidRPr="00766B0F" w:rsidRDefault="00766B0F" w:rsidP="00766B0F">
            <w:pPr>
              <w:spacing w:after="0" w:line="240" w:lineRule="auto"/>
              <w:jc w:val="both"/>
              <w:rPr>
                <w:rFonts w:ascii="Times New Roman" w:eastAsia="Times New Roman" w:hAnsi="Times New Roman" w:cs="Times New Roman"/>
                <w:sz w:val="18"/>
                <w:szCs w:val="18"/>
                <w:lang w:eastAsia="ru-RU"/>
              </w:rPr>
            </w:pPr>
          </w:p>
        </w:tc>
        <w:tc>
          <w:tcPr>
            <w:tcW w:w="1384" w:type="pct"/>
            <w:vMerge/>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p>
        </w:tc>
      </w:tr>
      <w:tr w:rsidR="00766B0F" w:rsidRPr="00766B0F" w:rsidTr="0020498C">
        <w:trPr>
          <w:trHeight w:val="585"/>
        </w:trPr>
        <w:tc>
          <w:tcPr>
            <w:tcW w:w="390" w:type="pct"/>
          </w:tcPr>
          <w:p w:rsidR="00766B0F" w:rsidRPr="00766B0F" w:rsidRDefault="00766B0F" w:rsidP="00766B0F">
            <w:pPr>
              <w:numPr>
                <w:ilvl w:val="0"/>
                <w:numId w:val="1"/>
              </w:numPr>
              <w:spacing w:after="0" w:line="240" w:lineRule="auto"/>
              <w:rPr>
                <w:rFonts w:ascii="Times New Roman" w:eastAsia="Times New Roman" w:hAnsi="Times New Roman" w:cs="Times New Roman"/>
                <w:b/>
                <w:lang w:eastAsia="ru-RU"/>
              </w:rPr>
            </w:pPr>
          </w:p>
        </w:tc>
        <w:tc>
          <w:tcPr>
            <w:tcW w:w="1801" w:type="pct"/>
          </w:tcPr>
          <w:p w:rsidR="00766B0F" w:rsidRPr="00766B0F" w:rsidRDefault="00766B0F" w:rsidP="00766B0F">
            <w:pPr>
              <w:spacing w:after="0" w:line="240" w:lineRule="auto"/>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Необоснованный отказ кредитору в проверке предмета залога</w:t>
            </w:r>
          </w:p>
          <w:p w:rsidR="00766B0F" w:rsidRPr="00766B0F" w:rsidRDefault="00766B0F" w:rsidP="00766B0F">
            <w:pPr>
              <w:spacing w:after="0" w:line="240" w:lineRule="auto"/>
              <w:rPr>
                <w:rFonts w:ascii="Times New Roman" w:eastAsia="Times New Roman" w:hAnsi="Times New Roman" w:cs="Times New Roman"/>
                <w:sz w:val="18"/>
                <w:szCs w:val="18"/>
                <w:lang w:eastAsia="ru-RU"/>
              </w:rPr>
            </w:pPr>
          </w:p>
        </w:tc>
        <w:tc>
          <w:tcPr>
            <w:tcW w:w="1425" w:type="pct"/>
            <w:vMerge/>
          </w:tcPr>
          <w:p w:rsidR="00766B0F" w:rsidRPr="00766B0F" w:rsidRDefault="00766B0F" w:rsidP="00766B0F">
            <w:pPr>
              <w:spacing w:after="0" w:line="240" w:lineRule="auto"/>
              <w:jc w:val="both"/>
              <w:rPr>
                <w:rFonts w:ascii="Times New Roman" w:eastAsia="Times New Roman" w:hAnsi="Times New Roman" w:cs="Times New Roman"/>
                <w:sz w:val="18"/>
                <w:szCs w:val="18"/>
                <w:lang w:eastAsia="ru-RU"/>
              </w:rPr>
            </w:pPr>
          </w:p>
        </w:tc>
        <w:tc>
          <w:tcPr>
            <w:tcW w:w="1384" w:type="pct"/>
            <w:vMerge/>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p>
        </w:tc>
      </w:tr>
      <w:tr w:rsidR="00766B0F" w:rsidRPr="00766B0F" w:rsidTr="0020498C">
        <w:trPr>
          <w:trHeight w:val="585"/>
        </w:trPr>
        <w:tc>
          <w:tcPr>
            <w:tcW w:w="390" w:type="pct"/>
          </w:tcPr>
          <w:p w:rsidR="00766B0F" w:rsidRPr="00766B0F" w:rsidRDefault="00766B0F" w:rsidP="00766B0F">
            <w:pPr>
              <w:numPr>
                <w:ilvl w:val="0"/>
                <w:numId w:val="1"/>
              </w:numPr>
              <w:spacing w:after="0" w:line="240" w:lineRule="auto"/>
              <w:rPr>
                <w:rFonts w:ascii="Times New Roman" w:eastAsia="Times New Roman" w:hAnsi="Times New Roman" w:cs="Times New Roman"/>
                <w:b/>
                <w:lang w:eastAsia="ru-RU"/>
              </w:rPr>
            </w:pPr>
          </w:p>
        </w:tc>
        <w:tc>
          <w:tcPr>
            <w:tcW w:w="1801" w:type="pct"/>
          </w:tcPr>
          <w:p w:rsidR="00766B0F" w:rsidRPr="00766B0F" w:rsidRDefault="00766B0F" w:rsidP="00766B0F">
            <w:pPr>
              <w:spacing w:after="0" w:line="240" w:lineRule="auto"/>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Обнаружение незаявленных обременений на недвижимое имущество</w:t>
            </w:r>
          </w:p>
          <w:p w:rsidR="00766B0F" w:rsidRPr="00766B0F" w:rsidRDefault="00766B0F" w:rsidP="00766B0F">
            <w:pPr>
              <w:spacing w:after="0" w:line="240" w:lineRule="auto"/>
              <w:jc w:val="both"/>
              <w:rPr>
                <w:rFonts w:ascii="Times New Roman" w:eastAsia="Times New Roman" w:hAnsi="Times New Roman" w:cs="Times New Roman"/>
                <w:sz w:val="18"/>
                <w:szCs w:val="18"/>
                <w:lang w:eastAsia="ru-RU"/>
              </w:rPr>
            </w:pPr>
          </w:p>
        </w:tc>
        <w:tc>
          <w:tcPr>
            <w:tcW w:w="1425" w:type="pct"/>
            <w:vMerge/>
          </w:tcPr>
          <w:p w:rsidR="00766B0F" w:rsidRPr="00766B0F" w:rsidRDefault="00766B0F" w:rsidP="00766B0F">
            <w:pPr>
              <w:spacing w:after="0" w:line="240" w:lineRule="auto"/>
              <w:jc w:val="both"/>
              <w:rPr>
                <w:rFonts w:ascii="Times New Roman" w:eastAsia="Times New Roman" w:hAnsi="Times New Roman" w:cs="Times New Roman"/>
                <w:sz w:val="18"/>
                <w:szCs w:val="18"/>
                <w:lang w:eastAsia="ru-RU"/>
              </w:rPr>
            </w:pPr>
          </w:p>
        </w:tc>
        <w:tc>
          <w:tcPr>
            <w:tcW w:w="1384" w:type="pct"/>
            <w:vMerge/>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p>
        </w:tc>
      </w:tr>
      <w:tr w:rsidR="00766B0F" w:rsidRPr="00766B0F" w:rsidTr="0020498C">
        <w:trPr>
          <w:trHeight w:val="585"/>
        </w:trPr>
        <w:tc>
          <w:tcPr>
            <w:tcW w:w="390" w:type="pct"/>
          </w:tcPr>
          <w:p w:rsidR="00766B0F" w:rsidRPr="00766B0F" w:rsidRDefault="00766B0F" w:rsidP="00766B0F">
            <w:pPr>
              <w:numPr>
                <w:ilvl w:val="0"/>
                <w:numId w:val="1"/>
              </w:numPr>
              <w:spacing w:after="0" w:line="240" w:lineRule="auto"/>
              <w:contextualSpacing/>
              <w:rPr>
                <w:rFonts w:ascii="Times New Roman" w:eastAsia="Times New Roman" w:hAnsi="Times New Roman" w:cs="Times New Roman"/>
                <w:b/>
                <w:sz w:val="24"/>
                <w:szCs w:val="24"/>
                <w:lang w:eastAsia="ru-RU"/>
              </w:rPr>
            </w:pPr>
          </w:p>
        </w:tc>
        <w:tc>
          <w:tcPr>
            <w:tcW w:w="1801" w:type="pct"/>
          </w:tcPr>
          <w:p w:rsidR="00766B0F" w:rsidRPr="00766B0F" w:rsidRDefault="00766B0F" w:rsidP="00766B0F">
            <w:pPr>
              <w:spacing w:after="0" w:line="240" w:lineRule="auto"/>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 xml:space="preserve">Неисполнение или ненадлежащее исполнение заемщиком обязательств по Имущественному страхованию </w:t>
            </w:r>
          </w:p>
        </w:tc>
        <w:tc>
          <w:tcPr>
            <w:tcW w:w="1425" w:type="pct"/>
            <w:vMerge/>
          </w:tcPr>
          <w:p w:rsidR="00766B0F" w:rsidRPr="00766B0F" w:rsidRDefault="00766B0F" w:rsidP="00766B0F">
            <w:pPr>
              <w:spacing w:after="0" w:line="240" w:lineRule="auto"/>
              <w:jc w:val="both"/>
              <w:rPr>
                <w:rFonts w:ascii="Times New Roman" w:eastAsia="Times New Roman" w:hAnsi="Times New Roman" w:cs="Times New Roman"/>
                <w:sz w:val="18"/>
                <w:szCs w:val="18"/>
                <w:lang w:eastAsia="ru-RU"/>
              </w:rPr>
            </w:pPr>
          </w:p>
        </w:tc>
        <w:tc>
          <w:tcPr>
            <w:tcW w:w="1384" w:type="pct"/>
            <w:vMerge/>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p>
        </w:tc>
      </w:tr>
      <w:tr w:rsidR="00766B0F" w:rsidRPr="00766B0F" w:rsidTr="00D95160">
        <w:trPr>
          <w:trHeight w:val="274"/>
        </w:trPr>
        <w:tc>
          <w:tcPr>
            <w:tcW w:w="390" w:type="pct"/>
          </w:tcPr>
          <w:p w:rsidR="00766B0F" w:rsidRPr="00766B0F" w:rsidRDefault="00766B0F" w:rsidP="00766B0F">
            <w:pPr>
              <w:numPr>
                <w:ilvl w:val="0"/>
                <w:numId w:val="1"/>
              </w:numPr>
              <w:spacing w:after="0" w:line="240" w:lineRule="auto"/>
              <w:rPr>
                <w:rFonts w:ascii="Times New Roman" w:eastAsia="Times New Roman" w:hAnsi="Times New Roman" w:cs="Times New Roman"/>
                <w:b/>
                <w:lang w:eastAsia="ru-RU"/>
              </w:rPr>
            </w:pPr>
          </w:p>
        </w:tc>
        <w:tc>
          <w:tcPr>
            <w:tcW w:w="1801" w:type="pct"/>
          </w:tcPr>
          <w:p w:rsidR="00766B0F" w:rsidRPr="00032572" w:rsidRDefault="00766B0F" w:rsidP="00F9100D">
            <w:pPr>
              <w:spacing w:after="0" w:line="240" w:lineRule="auto"/>
              <w:jc w:val="both"/>
              <w:rPr>
                <w:rFonts w:ascii="Times New Roman" w:eastAsia="Times New Roman" w:hAnsi="Times New Roman" w:cs="Times New Roman"/>
                <w:i/>
                <w:sz w:val="18"/>
                <w:szCs w:val="18"/>
                <w:lang w:eastAsia="ru-RU"/>
              </w:rPr>
            </w:pPr>
            <w:r w:rsidRPr="00032572">
              <w:rPr>
                <w:rFonts w:ascii="Times New Roman" w:eastAsia="Times New Roman" w:hAnsi="Times New Roman" w:cs="Times New Roman"/>
                <w:i/>
                <w:sz w:val="18"/>
                <w:szCs w:val="18"/>
                <w:lang w:eastAsia="ru-RU"/>
              </w:rPr>
              <w:t xml:space="preserve">Неисполнение или ненадлежащее исполнение заемщиком обязательств по Личному страхованию </w:t>
            </w:r>
          </w:p>
          <w:p w:rsidR="00F9100D" w:rsidRPr="00032572" w:rsidRDefault="00F9100D" w:rsidP="00F9100D">
            <w:pPr>
              <w:spacing w:after="0" w:line="240" w:lineRule="auto"/>
              <w:jc w:val="both"/>
              <w:rPr>
                <w:rFonts w:ascii="Times New Roman" w:eastAsia="Times New Roman" w:hAnsi="Times New Roman" w:cs="Times New Roman"/>
                <w:i/>
                <w:sz w:val="18"/>
                <w:szCs w:val="18"/>
                <w:lang w:eastAsia="ru-RU"/>
              </w:rPr>
            </w:pPr>
            <w:r w:rsidRPr="00032572">
              <w:rPr>
                <w:rFonts w:ascii="Times New Roman" w:hAnsi="Times New Roman" w:cs="Times New Roman"/>
                <w:i/>
                <w:sz w:val="18"/>
                <w:szCs w:val="18"/>
                <w:shd w:val="clear" w:color="auto" w:fill="D9D9D9" w:themeFill="background1" w:themeFillShade="D9"/>
              </w:rPr>
              <w:t xml:space="preserve">(графа добавляется при наличии в кредитном договоре условия о личном страховании и  кредитовании на цели, не соответствующие ипотечным кредитным   продуктам </w:t>
            </w:r>
            <w:r w:rsidRPr="00032572">
              <w:rPr>
                <w:rFonts w:ascii="Times New Roman" w:hAnsi="Times New Roman" w:cs="Times New Roman"/>
                <w:i/>
                <w:sz w:val="18"/>
                <w:szCs w:val="18"/>
                <w:shd w:val="clear" w:color="auto" w:fill="D9D9D9" w:themeFill="background1" w:themeFillShade="D9"/>
              </w:rPr>
              <w:lastRenderedPageBreak/>
              <w:t>«Новостройка (ВЭБ)» и «Молодые учителя»)</w:t>
            </w:r>
          </w:p>
        </w:tc>
        <w:tc>
          <w:tcPr>
            <w:tcW w:w="2808" w:type="pct"/>
            <w:gridSpan w:val="2"/>
          </w:tcPr>
          <w:p w:rsidR="00766B0F" w:rsidRPr="00032572" w:rsidRDefault="00766B0F" w:rsidP="00766B0F">
            <w:pPr>
              <w:spacing w:after="0" w:line="240" w:lineRule="auto"/>
              <w:jc w:val="both"/>
              <w:rPr>
                <w:rFonts w:ascii="Times New Roman" w:eastAsia="Times New Roman" w:hAnsi="Times New Roman" w:cs="Times New Roman"/>
                <w:i/>
                <w:sz w:val="18"/>
                <w:szCs w:val="18"/>
                <w:lang w:eastAsia="ru-RU"/>
              </w:rPr>
            </w:pPr>
            <w:r w:rsidRPr="00032572">
              <w:rPr>
                <w:rFonts w:ascii="Times New Roman" w:eastAsia="Times New Roman" w:hAnsi="Times New Roman" w:cs="Times New Roman"/>
                <w:i/>
                <w:sz w:val="18"/>
                <w:szCs w:val="18"/>
                <w:lang w:eastAsia="ru-RU"/>
              </w:rPr>
              <w:lastRenderedPageBreak/>
              <w:t xml:space="preserve">Повышение процентной ставки на ____ процентного пункта </w:t>
            </w:r>
            <w:r w:rsidRPr="00032572">
              <w:rPr>
                <w:rFonts w:ascii="Times New Roman" w:eastAsia="Times New Roman" w:hAnsi="Times New Roman" w:cs="Times New Roman"/>
                <w:i/>
                <w:sz w:val="18"/>
                <w:szCs w:val="18"/>
                <w:highlight w:val="lightGray"/>
                <w:lang w:eastAsia="ru-RU"/>
              </w:rPr>
              <w:t>(указывается действующий размер страховой маржи)</w:t>
            </w:r>
          </w:p>
        </w:tc>
      </w:tr>
      <w:tr w:rsidR="00766B0F" w:rsidRPr="00766B0F" w:rsidTr="0020498C">
        <w:trPr>
          <w:trHeight w:val="513"/>
        </w:trPr>
        <w:tc>
          <w:tcPr>
            <w:tcW w:w="390" w:type="pct"/>
          </w:tcPr>
          <w:p w:rsidR="00766B0F" w:rsidRPr="00766B0F" w:rsidRDefault="00766B0F" w:rsidP="00766B0F">
            <w:pPr>
              <w:numPr>
                <w:ilvl w:val="0"/>
                <w:numId w:val="1"/>
              </w:numPr>
              <w:spacing w:after="0" w:line="240" w:lineRule="auto"/>
              <w:rPr>
                <w:rFonts w:ascii="Times New Roman" w:eastAsia="Times New Roman" w:hAnsi="Times New Roman" w:cs="Times New Roman"/>
                <w:b/>
                <w:sz w:val="18"/>
                <w:szCs w:val="18"/>
                <w:lang w:eastAsia="ru-RU"/>
              </w:rPr>
            </w:pPr>
          </w:p>
        </w:tc>
        <w:tc>
          <w:tcPr>
            <w:tcW w:w="1801" w:type="pct"/>
          </w:tcPr>
          <w:p w:rsidR="00766B0F" w:rsidRPr="00766B0F" w:rsidRDefault="00766B0F" w:rsidP="00766B0F">
            <w:pPr>
              <w:tabs>
                <w:tab w:val="left" w:pos="1843"/>
              </w:tabs>
              <w:spacing w:after="0" w:line="240" w:lineRule="auto"/>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Нецелевое использование заемщиком кредита</w:t>
            </w:r>
          </w:p>
        </w:tc>
        <w:tc>
          <w:tcPr>
            <w:tcW w:w="2808" w:type="pct"/>
            <w:gridSpan w:val="2"/>
            <w:vMerge w:val="restart"/>
            <w:vAlign w:val="center"/>
          </w:tcPr>
          <w:p w:rsidR="00766B0F" w:rsidRPr="00766B0F" w:rsidRDefault="00766B0F" w:rsidP="00766B0F">
            <w:pPr>
              <w:spacing w:after="0" w:line="240" w:lineRule="auto"/>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Право кредитора предъявить в судебном порядке требование о расторжении Договора, а также, если на момент нарушения состоялся факт выдачи кредита, – возврата суммы кредита, начисленных в соответствии с условиями Договора, но неуплаченных процентов и суммы неустойки (при наличии)</w:t>
            </w:r>
          </w:p>
        </w:tc>
      </w:tr>
      <w:tr w:rsidR="00766B0F" w:rsidRPr="00766B0F" w:rsidTr="0020498C">
        <w:trPr>
          <w:trHeight w:val="3405"/>
        </w:trPr>
        <w:tc>
          <w:tcPr>
            <w:tcW w:w="390" w:type="pct"/>
          </w:tcPr>
          <w:p w:rsidR="00766B0F" w:rsidRPr="00766B0F" w:rsidRDefault="00766B0F" w:rsidP="00766B0F">
            <w:pPr>
              <w:numPr>
                <w:ilvl w:val="0"/>
                <w:numId w:val="1"/>
              </w:numPr>
              <w:spacing w:after="0" w:line="240" w:lineRule="auto"/>
              <w:rPr>
                <w:rFonts w:ascii="Times New Roman" w:eastAsia="Times New Roman" w:hAnsi="Times New Roman" w:cs="Times New Roman"/>
                <w:b/>
                <w:lang w:eastAsia="ru-RU"/>
              </w:rPr>
            </w:pPr>
          </w:p>
        </w:tc>
        <w:tc>
          <w:tcPr>
            <w:tcW w:w="1801" w:type="pct"/>
          </w:tcPr>
          <w:p w:rsidR="00766B0F" w:rsidRPr="00766B0F" w:rsidRDefault="00766B0F" w:rsidP="00766B0F">
            <w:pPr>
              <w:tabs>
                <w:tab w:val="left" w:pos="1843"/>
              </w:tabs>
              <w:spacing w:after="0" w:line="240" w:lineRule="auto"/>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Неисполнение или ненадлежащее исполнение заемщиком любого из обязательств, предусмотренных кредитным договором, (</w:t>
            </w:r>
            <w:r w:rsidRPr="00766B0F">
              <w:rPr>
                <w:rFonts w:ascii="Times New Roman" w:eastAsia="Times New Roman" w:hAnsi="Times New Roman" w:cs="Times New Roman"/>
                <w:sz w:val="18"/>
                <w:szCs w:val="18"/>
                <w:highlight w:val="lightGray"/>
                <w:lang w:eastAsia="ru-RU"/>
              </w:rPr>
              <w:t>в</w:t>
            </w:r>
            <w:r w:rsidRPr="00766B0F">
              <w:rPr>
                <w:rFonts w:ascii="Times New Roman" w:eastAsia="Times New Roman" w:hAnsi="Times New Roman" w:cs="Times New Roman"/>
                <w:i/>
                <w:sz w:val="18"/>
                <w:szCs w:val="18"/>
                <w:highlight w:val="lightGray"/>
                <w:lang w:eastAsia="ru-RU"/>
              </w:rPr>
              <w:t>ыбирается вариант</w:t>
            </w:r>
            <w:r w:rsidRPr="00766B0F">
              <w:rPr>
                <w:rFonts w:ascii="Times New Roman" w:eastAsia="Times New Roman" w:hAnsi="Times New Roman" w:cs="Times New Roman"/>
                <w:sz w:val="18"/>
                <w:szCs w:val="18"/>
                <w:highlight w:val="lightGray"/>
                <w:lang w:eastAsia="ru-RU"/>
              </w:rPr>
              <w:t>:</w:t>
            </w:r>
            <w:r w:rsidRPr="00766B0F">
              <w:rPr>
                <w:rFonts w:ascii="Times New Roman" w:eastAsia="Times New Roman" w:hAnsi="Times New Roman" w:cs="Times New Roman"/>
                <w:sz w:val="18"/>
                <w:szCs w:val="18"/>
                <w:lang w:eastAsia="ru-RU"/>
              </w:rPr>
              <w:t xml:space="preserve"> </w:t>
            </w:r>
            <w:r w:rsidRPr="00766B0F">
              <w:rPr>
                <w:rFonts w:ascii="Times New Roman" w:eastAsia="Times New Roman" w:hAnsi="Times New Roman" w:cs="Times New Roman"/>
                <w:i/>
                <w:sz w:val="18"/>
                <w:szCs w:val="18"/>
                <w:lang w:eastAsia="ru-RU"/>
              </w:rPr>
              <w:t>Договором приобретения/договором</w:t>
            </w:r>
            <w:r w:rsidRPr="00766B0F">
              <w:rPr>
                <w:rFonts w:ascii="Times New Roman" w:eastAsia="Times New Roman" w:hAnsi="Times New Roman" w:cs="Times New Roman"/>
                <w:sz w:val="18"/>
                <w:szCs w:val="18"/>
                <w:lang w:eastAsia="ru-RU"/>
              </w:rPr>
              <w:t xml:space="preserve"> </w:t>
            </w:r>
            <w:r w:rsidRPr="00766B0F">
              <w:rPr>
                <w:rFonts w:ascii="Times New Roman" w:eastAsia="Times New Roman" w:hAnsi="Times New Roman" w:cs="Times New Roman"/>
                <w:i/>
                <w:sz w:val="18"/>
                <w:szCs w:val="18"/>
                <w:lang w:eastAsia="ru-RU"/>
              </w:rPr>
              <w:t xml:space="preserve">участия в долевом строительстве/договором уступки прав требования по договору участия в долевом строительстве/договором об уплате паевого взноса в жилищный, жилищно-строительный, жилищно-накопительный кооператив либо уставом жилищного, жилищно-строительного, жилищно-накопительного кооператива), договором об ипотеке </w:t>
            </w:r>
            <w:r w:rsidRPr="00766B0F">
              <w:rPr>
                <w:rFonts w:ascii="Times New Roman" w:eastAsia="Times New Roman" w:hAnsi="Times New Roman" w:cs="Times New Roman"/>
                <w:i/>
                <w:sz w:val="18"/>
                <w:szCs w:val="18"/>
                <w:shd w:val="clear" w:color="auto" w:fill="D9D9D9"/>
                <w:lang w:eastAsia="ru-RU"/>
              </w:rPr>
              <w:t>(исключается при ипотеке в силу закона)</w:t>
            </w:r>
          </w:p>
          <w:p w:rsidR="00766B0F" w:rsidRPr="00766B0F" w:rsidRDefault="00766B0F" w:rsidP="00766B0F">
            <w:pPr>
              <w:tabs>
                <w:tab w:val="left" w:pos="1843"/>
              </w:tabs>
              <w:spacing w:after="0" w:line="240" w:lineRule="auto"/>
              <w:jc w:val="both"/>
              <w:rPr>
                <w:rFonts w:ascii="Times New Roman" w:eastAsia="Times New Roman" w:hAnsi="Times New Roman" w:cs="Times New Roman"/>
                <w:sz w:val="18"/>
                <w:szCs w:val="18"/>
                <w:lang w:eastAsia="ru-RU"/>
              </w:rPr>
            </w:pPr>
          </w:p>
          <w:p w:rsidR="00766B0F" w:rsidRPr="00766B0F" w:rsidRDefault="00766B0F" w:rsidP="00766B0F">
            <w:pPr>
              <w:spacing w:after="0" w:line="240" w:lineRule="auto"/>
              <w:jc w:val="both"/>
              <w:rPr>
                <w:rFonts w:ascii="Times New Roman" w:eastAsia="Times New Roman" w:hAnsi="Times New Roman" w:cs="Times New Roman"/>
                <w:sz w:val="18"/>
                <w:szCs w:val="18"/>
                <w:lang w:eastAsia="ru-RU"/>
              </w:rPr>
            </w:pPr>
          </w:p>
        </w:tc>
        <w:tc>
          <w:tcPr>
            <w:tcW w:w="2808" w:type="pct"/>
            <w:gridSpan w:val="2"/>
            <w:vMerge/>
          </w:tcPr>
          <w:p w:rsidR="00766B0F" w:rsidRPr="00766B0F" w:rsidRDefault="00766B0F" w:rsidP="00766B0F">
            <w:pPr>
              <w:spacing w:after="0" w:line="240" w:lineRule="auto"/>
              <w:rPr>
                <w:rFonts w:ascii="Times New Roman" w:eastAsia="Times New Roman" w:hAnsi="Times New Roman" w:cs="Times New Roman"/>
                <w:sz w:val="24"/>
                <w:szCs w:val="24"/>
                <w:lang w:eastAsia="ru-RU"/>
              </w:rPr>
            </w:pPr>
          </w:p>
        </w:tc>
      </w:tr>
      <w:tr w:rsidR="00766B0F" w:rsidRPr="00766B0F" w:rsidTr="0020498C">
        <w:trPr>
          <w:trHeight w:val="980"/>
        </w:trPr>
        <w:tc>
          <w:tcPr>
            <w:tcW w:w="390" w:type="pct"/>
          </w:tcPr>
          <w:p w:rsidR="00766B0F" w:rsidRPr="00766B0F" w:rsidRDefault="00766B0F" w:rsidP="00766B0F">
            <w:pPr>
              <w:numPr>
                <w:ilvl w:val="0"/>
                <w:numId w:val="1"/>
              </w:numPr>
              <w:spacing w:after="0" w:line="240" w:lineRule="auto"/>
              <w:rPr>
                <w:rFonts w:ascii="Times New Roman" w:eastAsia="Times New Roman" w:hAnsi="Times New Roman" w:cs="Times New Roman"/>
                <w:b/>
                <w:sz w:val="18"/>
                <w:szCs w:val="18"/>
                <w:lang w:eastAsia="ru-RU"/>
              </w:rPr>
            </w:pPr>
          </w:p>
        </w:tc>
        <w:tc>
          <w:tcPr>
            <w:tcW w:w="1801" w:type="pct"/>
          </w:tcPr>
          <w:p w:rsidR="00766B0F" w:rsidRPr="00766B0F" w:rsidRDefault="00766B0F" w:rsidP="00766B0F">
            <w:pPr>
              <w:tabs>
                <w:tab w:val="left" w:pos="1843"/>
              </w:tabs>
              <w:spacing w:after="0" w:line="240" w:lineRule="auto"/>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Обнаружение кредитором недостоверной и/или заведомо ложной информации в предоставленных заемщиком документах для получения кредита</w:t>
            </w:r>
          </w:p>
        </w:tc>
        <w:tc>
          <w:tcPr>
            <w:tcW w:w="2808" w:type="pct"/>
            <w:gridSpan w:val="2"/>
            <w:vMerge/>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p>
        </w:tc>
      </w:tr>
    </w:tbl>
    <w:p w:rsidR="00766B0F" w:rsidRPr="00766B0F" w:rsidRDefault="00766B0F" w:rsidP="00766B0F">
      <w:pPr>
        <w:spacing w:after="0" w:line="240" w:lineRule="auto"/>
        <w:jc w:val="center"/>
        <w:rPr>
          <w:rFonts w:ascii="Times New Roman" w:eastAsia="Times New Roman" w:hAnsi="Times New Roman" w:cs="Times New Roman"/>
          <w:b/>
          <w:bCs/>
          <w:sz w:val="20"/>
          <w:szCs w:val="20"/>
          <w:lang w:eastAsia="ru-RU"/>
        </w:rPr>
      </w:pPr>
    </w:p>
    <w:p w:rsidR="00766B0F" w:rsidRPr="00766B0F" w:rsidRDefault="00766B0F" w:rsidP="00766B0F">
      <w:pPr>
        <w:spacing w:after="0" w:line="240" w:lineRule="auto"/>
        <w:jc w:val="center"/>
        <w:rPr>
          <w:rFonts w:ascii="Times New Roman" w:eastAsia="Times New Roman" w:hAnsi="Times New Roman" w:cs="Times New Roman"/>
          <w:b/>
          <w:bCs/>
          <w:sz w:val="20"/>
          <w:szCs w:val="20"/>
          <w:lang w:eastAsia="ru-RU"/>
        </w:rPr>
      </w:pPr>
    </w:p>
    <w:p w:rsidR="00766B0F" w:rsidRPr="00766B0F" w:rsidRDefault="00766B0F" w:rsidP="00766B0F">
      <w:pPr>
        <w:spacing w:after="0" w:line="240" w:lineRule="auto"/>
        <w:jc w:val="center"/>
        <w:rPr>
          <w:rFonts w:ascii="Times New Roman" w:eastAsia="Times New Roman" w:hAnsi="Times New Roman" w:cs="Times New Roman"/>
          <w:b/>
          <w:bCs/>
          <w:sz w:val="20"/>
          <w:szCs w:val="20"/>
          <w:lang w:eastAsia="ru-RU"/>
        </w:rPr>
      </w:pPr>
      <w:r w:rsidRPr="00766B0F">
        <w:rPr>
          <w:rFonts w:ascii="Times New Roman" w:eastAsia="Times New Roman" w:hAnsi="Times New Roman" w:cs="Times New Roman"/>
          <w:b/>
          <w:bCs/>
          <w:sz w:val="20"/>
          <w:szCs w:val="20"/>
          <w:lang w:eastAsia="ru-RU"/>
        </w:rPr>
        <w:t>ОСНОВНЫЕ РИСКИ ЗАЕМЩИКА ПРИ ИПОТЕЧНОМ КРЕДИТОВАНИИ</w:t>
      </w:r>
    </w:p>
    <w:p w:rsidR="00766B0F" w:rsidRPr="00766B0F" w:rsidRDefault="00766B0F" w:rsidP="00766B0F">
      <w:pPr>
        <w:spacing w:after="0" w:line="240" w:lineRule="auto"/>
        <w:jc w:val="center"/>
        <w:rPr>
          <w:rFonts w:ascii="Times New Roman" w:eastAsia="Times New Roman" w:hAnsi="Times New Roman" w:cs="Times New Roman"/>
          <w:b/>
          <w:bCs/>
          <w:sz w:val="20"/>
          <w:szCs w:val="20"/>
          <w:lang w:eastAsia="ru-RU"/>
        </w:rPr>
      </w:pPr>
    </w:p>
    <w:p w:rsidR="00766B0F" w:rsidRPr="00766B0F" w:rsidRDefault="00766B0F" w:rsidP="00766B0F">
      <w:pPr>
        <w:spacing w:before="120" w:after="120" w:line="240" w:lineRule="auto"/>
        <w:jc w:val="both"/>
        <w:rPr>
          <w:rFonts w:ascii="Times New Roman" w:eastAsia="Times New Roman" w:hAnsi="Times New Roman" w:cs="Times New Roman"/>
          <w:sz w:val="20"/>
          <w:szCs w:val="20"/>
          <w:lang w:eastAsia="ru-RU"/>
        </w:rPr>
      </w:pPr>
      <w:r w:rsidRPr="00766B0F">
        <w:rPr>
          <w:rFonts w:ascii="Times New Roman" w:eastAsia="Times New Roman" w:hAnsi="Times New Roman" w:cs="Times New Roman"/>
          <w:sz w:val="20"/>
          <w:szCs w:val="20"/>
          <w:lang w:eastAsia="ru-RU"/>
        </w:rPr>
        <w:t>Заключая ипотечную сделку, заемщик должен правильно оценить свои финансовые возможности, поскольку он принимает на себя долгосрочные обязательства своевременно погашать задолженность по основному долгу и проценты за пользование кредитом. При принятии решения заемщику целесообразно также учитывать следующие риски.</w:t>
      </w:r>
    </w:p>
    <w:p w:rsidR="00766B0F" w:rsidRPr="00766B0F" w:rsidRDefault="00766B0F" w:rsidP="00766B0F">
      <w:pPr>
        <w:tabs>
          <w:tab w:val="left" w:pos="426"/>
        </w:tabs>
        <w:spacing w:before="120" w:after="120" w:line="240" w:lineRule="auto"/>
        <w:jc w:val="both"/>
        <w:rPr>
          <w:rFonts w:ascii="Times New Roman" w:eastAsia="Times New Roman" w:hAnsi="Times New Roman" w:cs="Times New Roman"/>
          <w:sz w:val="20"/>
          <w:szCs w:val="20"/>
          <w:lang w:eastAsia="ru-RU"/>
        </w:rPr>
      </w:pPr>
      <w:r w:rsidRPr="00766B0F">
        <w:rPr>
          <w:rFonts w:ascii="Times New Roman" w:eastAsia="Times New Roman" w:hAnsi="Times New Roman" w:cs="Times New Roman"/>
          <w:b/>
          <w:sz w:val="20"/>
          <w:szCs w:val="20"/>
          <w:lang w:eastAsia="ru-RU"/>
        </w:rPr>
        <w:t xml:space="preserve">Риск потери/снижения доходов. </w:t>
      </w:r>
      <w:r w:rsidRPr="00766B0F">
        <w:rPr>
          <w:rFonts w:ascii="Times New Roman" w:eastAsia="Times New Roman" w:hAnsi="Times New Roman" w:cs="Times New Roman"/>
          <w:sz w:val="20"/>
          <w:szCs w:val="20"/>
          <w:lang w:eastAsia="ru-RU"/>
        </w:rPr>
        <w:t xml:space="preserve">Данный риск обусловлен потерей работы, снижением заработной платы, повышением расходов заемщика, потерей дохода вследствие утраты трудоспособности. Данный вид риска минимизирован требованием кредитора, ограничивающим отношение ежемесячных платежей заемщика по ипотечному кредиту, включая платежи по другим кредитам и обязательствам, к ежемесячному доходу заемщика величиной 45%. В целях комплексной защиты заемщику рекомендуется заранее застраховать свою жизнь и здоровье (впоследствии за счет страховки может быть осуществлено погашение кредита). </w:t>
      </w:r>
    </w:p>
    <w:p w:rsidR="00766B0F" w:rsidRPr="00766B0F" w:rsidRDefault="00766B0F" w:rsidP="00766B0F">
      <w:pPr>
        <w:spacing w:before="120" w:after="120" w:line="240" w:lineRule="auto"/>
        <w:jc w:val="both"/>
        <w:rPr>
          <w:rFonts w:ascii="Times New Roman" w:eastAsia="Times New Roman" w:hAnsi="Times New Roman" w:cs="Times New Roman"/>
          <w:sz w:val="20"/>
          <w:szCs w:val="20"/>
          <w:lang w:eastAsia="ru-RU"/>
        </w:rPr>
      </w:pPr>
      <w:r w:rsidRPr="00766B0F">
        <w:rPr>
          <w:rFonts w:ascii="Times New Roman" w:eastAsia="Times New Roman" w:hAnsi="Times New Roman" w:cs="Times New Roman"/>
          <w:b/>
          <w:sz w:val="20"/>
          <w:szCs w:val="20"/>
          <w:lang w:eastAsia="ru-RU"/>
        </w:rPr>
        <w:t>Риск падения стоимости залога.</w:t>
      </w:r>
      <w:r w:rsidRPr="00766B0F">
        <w:rPr>
          <w:rFonts w:ascii="Times New Roman" w:eastAsia="Times New Roman" w:hAnsi="Times New Roman" w:cs="Times New Roman"/>
          <w:sz w:val="20"/>
          <w:szCs w:val="20"/>
          <w:lang w:eastAsia="ru-RU"/>
        </w:rPr>
        <w:t xml:space="preserve"> Если рыночная стоимость заложенного жилья значительно снизилась (например, во время кризиса), то при продаже заложенного жилья (например, в случае возникновения у заемщика финансовых затруднений) полученной суммы может не хватить на погашение задолженности по кредиту. При этом в ряде случаев заемщик может остаться еще и должным кредитору. Чтобы не оказаться в подобной ситуации, рекомендуется застраховать свою ответственность за неисполнение или ненадлежащее исполнение обязательств по ипотечному кредиту.</w:t>
      </w:r>
    </w:p>
    <w:p w:rsidR="00766B0F" w:rsidRPr="00766B0F" w:rsidRDefault="00766B0F" w:rsidP="00766B0F">
      <w:pPr>
        <w:spacing w:after="0" w:line="240" w:lineRule="auto"/>
        <w:jc w:val="both"/>
        <w:rPr>
          <w:rFonts w:ascii="Times New Roman" w:hAnsi="Times New Roman" w:cs="Times New Roman"/>
          <w:sz w:val="20"/>
          <w:szCs w:val="20"/>
          <w:lang w:eastAsia="ru-RU"/>
        </w:rPr>
      </w:pPr>
      <w:r w:rsidRPr="00766B0F">
        <w:rPr>
          <w:rFonts w:ascii="Times New Roman" w:hAnsi="Times New Roman" w:cs="Times New Roman"/>
          <w:b/>
          <w:sz w:val="20"/>
          <w:szCs w:val="20"/>
          <w:lang w:eastAsia="ru-RU"/>
        </w:rPr>
        <w:t>Риск дефолта и выселения.</w:t>
      </w:r>
      <w:r w:rsidRPr="00766B0F">
        <w:rPr>
          <w:rFonts w:ascii="Times New Roman" w:hAnsi="Times New Roman" w:cs="Times New Roman"/>
          <w:sz w:val="20"/>
          <w:szCs w:val="20"/>
          <w:lang w:eastAsia="ru-RU"/>
        </w:rPr>
        <w:t xml:space="preserve"> У любого заемщика могут возникнуть непредвиденные затруднения с погашением кредита. Важно понимать, что в случае отсутствия возможности оплачивать кредит сегодня и в ближайшем будущем залоговое жилье может быть продано с торгов с целью погашения накопившейся задолженности по кредиту.</w:t>
      </w:r>
      <w:r w:rsidRPr="00766B0F">
        <w:rPr>
          <w:rFonts w:ascii="Tahoma" w:hAnsi="Tahoma" w:cs="Tahoma"/>
          <w:color w:val="000000"/>
          <w:sz w:val="20"/>
          <w:szCs w:val="20"/>
          <w:lang w:eastAsia="ru-RU"/>
        </w:rPr>
        <w:t xml:space="preserve"> </w:t>
      </w:r>
      <w:r w:rsidRPr="00766B0F">
        <w:rPr>
          <w:rFonts w:ascii="Times New Roman" w:eastAsia="Times New Roman" w:hAnsi="Times New Roman" w:cs="Times New Roman"/>
          <w:sz w:val="20"/>
          <w:szCs w:val="20"/>
          <w:lang w:eastAsia="ru-RU"/>
        </w:rPr>
        <w:t xml:space="preserve">Заемщик отвечает по своим обязательствам перед кредитором всем своим имуществом в пределах задолженности по основному долгу, процентам, неустойкам и расходам, связанным со взысканием задолженности по кредиту. </w:t>
      </w:r>
      <w:r w:rsidRPr="00766B0F">
        <w:rPr>
          <w:rFonts w:ascii="Times New Roman" w:hAnsi="Times New Roman" w:cs="Times New Roman"/>
          <w:sz w:val="20"/>
          <w:szCs w:val="20"/>
          <w:lang w:eastAsia="ru-RU"/>
        </w:rPr>
        <w:t>Для того чтобы минимизировать задолженность, оптимизировать процесс ее погашения и сохранить жилье, заемщику необходимо оперативно обратиться к кредитору за реструктуризацией задолженности либо  в случае, если размер первоначального взноса минимальный заблаговременно, на этапе получения кредита заключить договор Страхования ответственности для снижения долговой нагрузки.</w:t>
      </w:r>
      <w:r w:rsidRPr="00766B0F">
        <w:rPr>
          <w:rFonts w:ascii="Times New Roman" w:hAnsi="Times New Roman" w:cs="Times New Roman"/>
          <w:sz w:val="20"/>
          <w:szCs w:val="20"/>
          <w:vertAlign w:val="superscript"/>
          <w:lang w:eastAsia="ru-RU"/>
        </w:rPr>
        <w:footnoteReference w:id="12"/>
      </w:r>
      <w:r w:rsidRPr="00766B0F">
        <w:rPr>
          <w:rFonts w:ascii="Times New Roman" w:hAnsi="Times New Roman" w:cs="Times New Roman"/>
          <w:sz w:val="20"/>
          <w:szCs w:val="20"/>
          <w:lang w:eastAsia="ru-RU"/>
        </w:rPr>
        <w:t xml:space="preserve"> </w:t>
      </w:r>
    </w:p>
    <w:p w:rsidR="00766B0F" w:rsidRPr="00766B0F" w:rsidRDefault="00766B0F" w:rsidP="00766B0F">
      <w:pPr>
        <w:spacing w:after="0" w:line="240" w:lineRule="auto"/>
        <w:jc w:val="both"/>
        <w:rPr>
          <w:rFonts w:ascii="Times New Roman" w:eastAsia="Times New Roman" w:hAnsi="Times New Roman" w:cs="Times New Roman"/>
          <w:sz w:val="20"/>
          <w:szCs w:val="20"/>
          <w:lang w:eastAsia="ru-RU"/>
        </w:rPr>
      </w:pPr>
      <w:r w:rsidRPr="00766B0F">
        <w:rPr>
          <w:rFonts w:ascii="Times New Roman" w:eastAsia="Times New Roman" w:hAnsi="Times New Roman" w:cs="Times New Roman"/>
          <w:b/>
          <w:sz w:val="20"/>
          <w:szCs w:val="20"/>
          <w:lang w:eastAsia="ru-RU"/>
        </w:rPr>
        <w:lastRenderedPageBreak/>
        <w:t xml:space="preserve">Риск утраты предмета залога. </w:t>
      </w:r>
      <w:r w:rsidRPr="00766B0F">
        <w:rPr>
          <w:rFonts w:ascii="Times New Roman" w:eastAsia="Times New Roman" w:hAnsi="Times New Roman" w:cs="Times New Roman"/>
          <w:sz w:val="20"/>
          <w:szCs w:val="20"/>
          <w:lang w:eastAsia="ru-RU"/>
        </w:rPr>
        <w:t>Приобретая недвижимость, стоит учесть, что существует риск уничтожения или повреждения (пожар, залив, взрыв и т. д.) предмета залога (жилого помещения), что является основанием для предъявления кредитором требования о полном досрочном погашении ипотечного кредита. В целях минимизации указанного риска законодательством установлено требование об обязательном страховании залогодателем предмета залога. Получение ипотечного кредита требует своевременной оплаты страховой премии.</w:t>
      </w:r>
    </w:p>
    <w:p w:rsidR="00766B0F" w:rsidRPr="00766B0F" w:rsidRDefault="00766B0F" w:rsidP="00766B0F">
      <w:pPr>
        <w:spacing w:before="120" w:after="120" w:line="240" w:lineRule="auto"/>
        <w:jc w:val="both"/>
        <w:rPr>
          <w:rFonts w:ascii="Times New Roman" w:eastAsia="Times New Roman" w:hAnsi="Times New Roman" w:cs="Times New Roman"/>
          <w:sz w:val="20"/>
          <w:szCs w:val="20"/>
          <w:lang w:eastAsia="ru-RU"/>
        </w:rPr>
      </w:pPr>
      <w:r w:rsidRPr="00766B0F">
        <w:rPr>
          <w:rFonts w:ascii="Times New Roman" w:eastAsia="Times New Roman" w:hAnsi="Times New Roman" w:cs="Times New Roman"/>
          <w:b/>
          <w:sz w:val="20"/>
          <w:szCs w:val="20"/>
          <w:lang w:eastAsia="ru-RU"/>
        </w:rPr>
        <w:t>Риск утраты права собственности на предмет залога (жилое помещение).</w:t>
      </w:r>
      <w:r w:rsidRPr="00766B0F">
        <w:rPr>
          <w:rFonts w:ascii="Times New Roman" w:eastAsia="Times New Roman" w:hAnsi="Times New Roman" w:cs="Times New Roman"/>
          <w:sz w:val="20"/>
          <w:szCs w:val="20"/>
          <w:lang w:eastAsia="ru-RU"/>
        </w:rPr>
        <w:t xml:space="preserve"> При покупке недвижимости существует риск того, что сделку признают недействительной или незаконной в связи с тем, что при ее заключении были нарушены права законных собственников или тех, кто имеет право на эту недвижимость (несовершеннолетний ребенок, наследник умершего собственника), либо право собственности прекратится на часть предмета залога (жилого помещения) или долю в праве собственности на предмет залога (жилое помещение) в связи с разделом общего имущества супругов. В этом случае нет гарантии, что продавец вернет уплаченную за недвижимость сумму. Чтобы не оказаться в подобной ситуации, рекомендуется застраховаться от риска утраты права собственности на имущество (страхование титула). Страхование титула целесообразно осуществлять на срок не менее трех лет с момента регистрации права собственности, таким образом можно избежать негативных последствий недействительности сделок, по основаниям на которые распространяются общие сроки исковой давности</w:t>
      </w:r>
      <w:r w:rsidRPr="00766B0F">
        <w:rPr>
          <w:rFonts w:ascii="Times New Roman" w:eastAsia="Times New Roman" w:hAnsi="Times New Roman" w:cs="Times New Roman"/>
          <w:i/>
          <w:sz w:val="20"/>
          <w:szCs w:val="20"/>
          <w:lang w:eastAsia="ru-RU"/>
        </w:rPr>
        <w:t xml:space="preserve">.  </w:t>
      </w:r>
      <w:r w:rsidRPr="00766B0F">
        <w:rPr>
          <w:rFonts w:ascii="Times New Roman" w:eastAsia="Times New Roman" w:hAnsi="Times New Roman" w:cs="Times New Roman"/>
          <w:i/>
          <w:sz w:val="20"/>
          <w:szCs w:val="20"/>
          <w:shd w:val="clear" w:color="auto" w:fill="D9D9D9" w:themeFill="background1" w:themeFillShade="D9"/>
          <w:lang w:eastAsia="ru-RU"/>
        </w:rPr>
        <w:t>(исключается при залоге имеющегося жилья и при кредитовании на строительство квартиры/жилого дома)</w:t>
      </w:r>
    </w:p>
    <w:p w:rsidR="00766B0F" w:rsidRPr="00E90DF4" w:rsidRDefault="00766B0F" w:rsidP="00766B0F">
      <w:pPr>
        <w:spacing w:after="270" w:line="240" w:lineRule="auto"/>
        <w:jc w:val="both"/>
        <w:rPr>
          <w:rFonts w:ascii="Times New Roman" w:eastAsia="Times New Roman" w:hAnsi="Times New Roman" w:cs="Times New Roman"/>
          <w:sz w:val="20"/>
          <w:szCs w:val="20"/>
          <w:lang w:eastAsia="ru-RU"/>
        </w:rPr>
      </w:pPr>
      <w:r w:rsidRPr="00766B0F">
        <w:rPr>
          <w:rFonts w:ascii="Times New Roman" w:eastAsia="Times New Roman" w:hAnsi="Times New Roman" w:cs="Times New Roman"/>
          <w:b/>
          <w:sz w:val="20"/>
          <w:szCs w:val="20"/>
          <w:lang w:eastAsia="ru-RU"/>
        </w:rPr>
        <w:t>Риск увеличения процентной ставки и размера ежемесячного платежа.</w:t>
      </w:r>
      <w:r w:rsidRPr="00766B0F">
        <w:rPr>
          <w:rFonts w:ascii="Times New Roman" w:eastAsia="Times New Roman" w:hAnsi="Times New Roman" w:cs="Times New Roman"/>
          <w:sz w:val="20"/>
          <w:szCs w:val="20"/>
          <w:lang w:eastAsia="ru-RU"/>
        </w:rPr>
        <w:t xml:space="preserve"> Данный риск обусловлен непредсказуемостью значений процентной ставки в будущие периоды вследствие прямой зависимости размера ставки от уровня инфляции в потребительском секторе.</w:t>
      </w:r>
      <w:r w:rsidRPr="00766B0F">
        <w:rPr>
          <w:rFonts w:ascii="Times New Roman" w:eastAsia="Times New Roman" w:hAnsi="Times New Roman" w:cs="Times New Roman"/>
          <w:iCs/>
          <w:sz w:val="20"/>
          <w:szCs w:val="20"/>
          <w:lang w:eastAsia="ru-RU"/>
        </w:rPr>
        <w:t xml:space="preserve"> Значение годовой процентной ставки определяется как сумма </w:t>
      </w:r>
      <w:r w:rsidRPr="00766B0F">
        <w:rPr>
          <w:rFonts w:ascii="Times New Roman" w:eastAsia="Times New Roman" w:hAnsi="Times New Roman" w:cs="Times New Roman"/>
          <w:iCs/>
          <w:sz w:val="20"/>
          <w:szCs w:val="20"/>
          <w:u w:val="single"/>
          <w:lang w:eastAsia="ru-RU"/>
        </w:rPr>
        <w:t>уровня инфляции и надбавки к уровню инфляции</w:t>
      </w:r>
      <w:r w:rsidRPr="00766B0F">
        <w:rPr>
          <w:rFonts w:ascii="Times New Roman" w:eastAsia="Times New Roman" w:hAnsi="Times New Roman" w:cs="Times New Roman"/>
          <w:iCs/>
          <w:sz w:val="20"/>
          <w:szCs w:val="20"/>
          <w:lang w:eastAsia="ru-RU"/>
        </w:rPr>
        <w:t xml:space="preserve">, как на дату заключения Договора, так и после окончания периода фиксации годовой процентной ставки (при проведении ежегодного пересмотра процентной ставки в соответствии с условиями Договора. Уровень инфляции - уровень инфляции в потребительском секторе, определенный на основе значения индекса потребительских цен на все товары и услуги по Российской Федерации за соответствующий период (декабрь к декабрю), публикуется в открытом доступе на официальном сайте Росстата </w:t>
      </w:r>
      <w:hyperlink r:id="rId9" w:history="1">
        <w:r w:rsidRPr="00766B0F">
          <w:rPr>
            <w:rFonts w:ascii="Times New Roman" w:eastAsia="Times New Roman" w:hAnsi="Times New Roman" w:cs="Times New Roman"/>
            <w:iCs/>
            <w:color w:val="0000FF" w:themeColor="hyperlink"/>
            <w:sz w:val="20"/>
            <w:szCs w:val="20"/>
            <w:u w:val="single"/>
            <w:lang w:eastAsia="ru-RU"/>
          </w:rPr>
          <w:t>www.gks.ru</w:t>
        </w:r>
      </w:hyperlink>
      <w:r w:rsidRPr="00766B0F">
        <w:rPr>
          <w:rFonts w:ascii="Times New Roman" w:eastAsia="Times New Roman" w:hAnsi="Times New Roman" w:cs="Times New Roman"/>
          <w:iCs/>
          <w:sz w:val="20"/>
          <w:szCs w:val="20"/>
          <w:lang w:eastAsia="ru-RU"/>
        </w:rPr>
        <w:t xml:space="preserve">. Таким образом, используя прогнозные значения уровня инфляции возможно планировать размер платежа на  каждый календарный год. </w:t>
      </w:r>
      <w:r w:rsidRPr="00766B0F">
        <w:rPr>
          <w:rFonts w:ascii="Times New Roman" w:eastAsia="Times New Roman" w:hAnsi="Times New Roman" w:cs="Times New Roman"/>
          <w:sz w:val="20"/>
          <w:szCs w:val="20"/>
          <w:lang w:eastAsia="ru-RU"/>
        </w:rPr>
        <w:t xml:space="preserve">При благоприятной рыночной конъюнктуре процентная ставка по кредиту ниже, чем по кредиту с фиксированной ставкой. При росте уровня инфляции значение процентной ставки пропорционально возрастает, увеличивается и размер ежемесячного платежа. Во избежание ситуации, при которой из-за кризисных явлений в экономике размер платежа может увеличиться до уровня, несоразмерного платежеспособности заемщика, устанавливается период фиксации процентной ставки, в течение которого значение процентной ставки не зависит от колебаний уровня инфляции, а также вводится ограничение размера процентной ставки – максимум  ____ </w:t>
      </w:r>
      <w:r w:rsidRPr="00766B0F">
        <w:rPr>
          <w:rFonts w:ascii="Times New Roman" w:eastAsia="Times New Roman" w:hAnsi="Times New Roman" w:cs="Times New Roman"/>
          <w:i/>
          <w:sz w:val="20"/>
          <w:szCs w:val="20"/>
          <w:highlight w:val="lightGray"/>
          <w:lang w:eastAsia="ru-RU"/>
        </w:rPr>
        <w:t>(указывается максимальный размер процентной ставки)</w:t>
      </w:r>
      <w:r w:rsidRPr="00766B0F">
        <w:rPr>
          <w:rFonts w:ascii="Times New Roman" w:eastAsia="Times New Roman" w:hAnsi="Times New Roman" w:cs="Times New Roman"/>
          <w:sz w:val="20"/>
          <w:szCs w:val="20"/>
          <w:lang w:eastAsia="ru-RU"/>
        </w:rPr>
        <w:t xml:space="preserve"> годовых. В случае резкого роста инфляции проценты по кредиту не превысят установленного уровня  </w:t>
      </w:r>
      <w:r w:rsidRPr="00DF6B58">
        <w:rPr>
          <w:rFonts w:ascii="Times New Roman" w:eastAsia="Times New Roman" w:hAnsi="Times New Roman" w:cs="Times New Roman"/>
          <w:i/>
          <w:sz w:val="20"/>
          <w:szCs w:val="20"/>
          <w:shd w:val="clear" w:color="auto" w:fill="D9D9D9"/>
          <w:lang w:eastAsia="ru-RU"/>
        </w:rPr>
        <w:t>(пункт исключается при кредитовании на условиях фиксации процентной ставки на весь срок кре</w:t>
      </w:r>
      <w:r w:rsidRPr="009A12FB">
        <w:rPr>
          <w:rFonts w:ascii="Times New Roman" w:eastAsia="Times New Roman" w:hAnsi="Times New Roman" w:cs="Times New Roman"/>
          <w:i/>
          <w:sz w:val="20"/>
          <w:szCs w:val="20"/>
          <w:shd w:val="clear" w:color="auto" w:fill="D9D9D9"/>
          <w:lang w:eastAsia="ru-RU"/>
        </w:rPr>
        <w:t>дита)</w:t>
      </w:r>
      <w:r w:rsidRPr="00E90DF4">
        <w:rPr>
          <w:rFonts w:ascii="Times New Roman" w:eastAsia="Times New Roman" w:hAnsi="Times New Roman" w:cs="Times New Roman"/>
          <w:sz w:val="20"/>
          <w:szCs w:val="20"/>
          <w:lang w:eastAsia="ru-RU"/>
        </w:rPr>
        <w:t>.</w:t>
      </w:r>
    </w:p>
    <w:p w:rsidR="00766B0F" w:rsidRPr="00612284" w:rsidRDefault="00766B0F" w:rsidP="00766B0F">
      <w:pPr>
        <w:spacing w:before="120" w:after="120" w:line="240" w:lineRule="auto"/>
        <w:jc w:val="both"/>
        <w:rPr>
          <w:rFonts w:ascii="Times New Roman" w:eastAsia="Times New Roman" w:hAnsi="Times New Roman" w:cs="Times New Roman"/>
          <w:i/>
          <w:sz w:val="20"/>
          <w:szCs w:val="20"/>
          <w:lang w:eastAsia="ru-RU"/>
        </w:rPr>
      </w:pPr>
      <w:r w:rsidRPr="00612284">
        <w:rPr>
          <w:rFonts w:ascii="Times New Roman" w:eastAsia="Times New Roman" w:hAnsi="Times New Roman" w:cs="Times New Roman"/>
          <w:b/>
          <w:sz w:val="20"/>
          <w:szCs w:val="20"/>
          <w:lang w:eastAsia="ru-RU"/>
        </w:rPr>
        <w:t xml:space="preserve">Риск при участии в долевом строительстве. </w:t>
      </w:r>
      <w:r w:rsidRPr="00612284">
        <w:rPr>
          <w:rFonts w:ascii="Times New Roman" w:eastAsia="Times New Roman" w:hAnsi="Times New Roman" w:cs="Times New Roman"/>
          <w:sz w:val="20"/>
          <w:szCs w:val="20"/>
          <w:lang w:eastAsia="ru-RU"/>
        </w:rPr>
        <w:t xml:space="preserve">В случае участия заемщика в долевом строительстве основным видом риска является риск </w:t>
      </w:r>
      <w:proofErr w:type="spellStart"/>
      <w:r w:rsidRPr="00612284">
        <w:rPr>
          <w:rFonts w:ascii="Times New Roman" w:eastAsia="Times New Roman" w:hAnsi="Times New Roman" w:cs="Times New Roman"/>
          <w:sz w:val="20"/>
          <w:szCs w:val="20"/>
          <w:lang w:eastAsia="ru-RU"/>
        </w:rPr>
        <w:t>незавершения</w:t>
      </w:r>
      <w:proofErr w:type="spellEnd"/>
      <w:r w:rsidRPr="00612284">
        <w:rPr>
          <w:rFonts w:ascii="Times New Roman" w:eastAsia="Times New Roman" w:hAnsi="Times New Roman" w:cs="Times New Roman"/>
          <w:sz w:val="20"/>
          <w:szCs w:val="20"/>
          <w:lang w:eastAsia="ru-RU"/>
        </w:rPr>
        <w:t xml:space="preserve"> или несвоевременного завершения строительства жилого дома. Этот риск частично оправдан тем, что цена жилья в период строительства зачастую ниже, чем после его окончания. Выполнение застройщиками требований ФЗ РФ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гарантирует максимальную защиту интересов заемщика, приобретающего жилье путем заключения договора участия в долевом строительстве. Рекомендуется приобретать жилье, строительство которого осуществляется в рамках вышеуказанного закона</w:t>
      </w:r>
      <w:r w:rsidRPr="00612284">
        <w:rPr>
          <w:rFonts w:ascii="Times New Roman" w:eastAsia="Times New Roman" w:hAnsi="Times New Roman" w:cs="Times New Roman"/>
          <w:i/>
          <w:sz w:val="20"/>
          <w:szCs w:val="20"/>
          <w:lang w:eastAsia="ru-RU"/>
        </w:rPr>
        <w:t xml:space="preserve"> </w:t>
      </w:r>
      <w:r w:rsidRPr="00612284">
        <w:rPr>
          <w:rFonts w:ascii="Times New Roman" w:eastAsia="Times New Roman" w:hAnsi="Times New Roman" w:cs="Times New Roman"/>
          <w:i/>
          <w:sz w:val="20"/>
          <w:szCs w:val="20"/>
          <w:shd w:val="clear" w:color="auto" w:fill="D9D9D9"/>
          <w:lang w:eastAsia="ru-RU"/>
        </w:rPr>
        <w:t>(включается в текст при кредитовании на приобретение квартиры путем участия в долевом строительстве)</w:t>
      </w:r>
      <w:r w:rsidRPr="00612284">
        <w:rPr>
          <w:rFonts w:ascii="Times New Roman" w:eastAsia="Times New Roman" w:hAnsi="Times New Roman" w:cs="Times New Roman"/>
          <w:i/>
          <w:sz w:val="20"/>
          <w:szCs w:val="20"/>
          <w:lang w:eastAsia="ru-RU"/>
        </w:rPr>
        <w:t>.</w:t>
      </w:r>
    </w:p>
    <w:p w:rsidR="00766B0F" w:rsidRPr="00766B0F" w:rsidRDefault="00766B0F" w:rsidP="00766B0F">
      <w:pPr>
        <w:spacing w:before="120" w:after="120" w:line="240" w:lineRule="auto"/>
        <w:jc w:val="both"/>
        <w:rPr>
          <w:rFonts w:ascii="Times New Roman" w:eastAsia="Times New Roman" w:hAnsi="Times New Roman" w:cs="Times New Roman"/>
          <w:i/>
          <w:color w:val="0000FF"/>
          <w:sz w:val="20"/>
          <w:szCs w:val="20"/>
          <w:lang w:eastAsia="ru-RU"/>
        </w:rPr>
      </w:pPr>
    </w:p>
    <w:p w:rsidR="00766B0F" w:rsidRPr="00766B0F" w:rsidRDefault="00766B0F" w:rsidP="00766B0F">
      <w:pPr>
        <w:spacing w:before="120" w:after="120" w:line="240" w:lineRule="auto"/>
        <w:jc w:val="both"/>
        <w:rPr>
          <w:rFonts w:ascii="Times New Roman" w:eastAsia="Times New Roman" w:hAnsi="Times New Roman" w:cs="Times New Roman"/>
          <w:sz w:val="24"/>
          <w:szCs w:val="24"/>
          <w:lang w:eastAsia="ru-RU"/>
        </w:rPr>
      </w:pPr>
    </w:p>
    <w:p w:rsidR="007134C7" w:rsidRDefault="00877127"/>
    <w:sectPr w:rsidR="007134C7" w:rsidSect="00845948">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561" w:rsidRDefault="00FB2561" w:rsidP="00766B0F">
      <w:pPr>
        <w:spacing w:after="0" w:line="240" w:lineRule="auto"/>
      </w:pPr>
      <w:r>
        <w:separator/>
      </w:r>
    </w:p>
  </w:endnote>
  <w:endnote w:type="continuationSeparator" w:id="0">
    <w:p w:rsidR="00FB2561" w:rsidRDefault="00FB2561" w:rsidP="00766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728" w:rsidRDefault="00877127">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561" w:rsidRDefault="00FB2561" w:rsidP="00766B0F">
      <w:pPr>
        <w:spacing w:after="0" w:line="240" w:lineRule="auto"/>
      </w:pPr>
      <w:r>
        <w:separator/>
      </w:r>
    </w:p>
  </w:footnote>
  <w:footnote w:type="continuationSeparator" w:id="0">
    <w:p w:rsidR="00FB2561" w:rsidRDefault="00FB2561" w:rsidP="00766B0F">
      <w:pPr>
        <w:spacing w:after="0" w:line="240" w:lineRule="auto"/>
      </w:pPr>
      <w:r>
        <w:continuationSeparator/>
      </w:r>
    </w:p>
  </w:footnote>
  <w:footnote w:id="1">
    <w:p w:rsidR="00766B0F" w:rsidRPr="00364819" w:rsidRDefault="00766B0F" w:rsidP="00766B0F">
      <w:pPr>
        <w:pStyle w:val="a3"/>
        <w:jc w:val="both"/>
        <w:rPr>
          <w:sz w:val="18"/>
          <w:szCs w:val="18"/>
        </w:rPr>
      </w:pPr>
      <w:r w:rsidRPr="00364819">
        <w:rPr>
          <w:rStyle w:val="a5"/>
          <w:sz w:val="18"/>
          <w:szCs w:val="18"/>
          <w:shd w:val="clear" w:color="auto" w:fill="D9D9D9" w:themeFill="background1" w:themeFillShade="D9"/>
        </w:rPr>
        <w:t>*</w:t>
      </w:r>
      <w:r w:rsidRPr="00364819">
        <w:rPr>
          <w:i/>
          <w:sz w:val="18"/>
          <w:szCs w:val="18"/>
          <w:shd w:val="clear" w:color="auto" w:fill="D9D9D9" w:themeFill="background1" w:themeFillShade="D9"/>
        </w:rPr>
        <w:t>Включается в текст Договора при кредитовании на погашение ранее предоставленного кредита в случае оформления последующей ипотеки, если фактическая сумма кредита на момент подписания Договора неизвестна</w:t>
      </w:r>
    </w:p>
  </w:footnote>
  <w:footnote w:id="2">
    <w:p w:rsidR="00766B0F" w:rsidRPr="00364819" w:rsidRDefault="00766B0F" w:rsidP="00766B0F">
      <w:pPr>
        <w:autoSpaceDE w:val="0"/>
        <w:autoSpaceDN w:val="0"/>
        <w:adjustRightInd w:val="0"/>
        <w:jc w:val="both"/>
        <w:rPr>
          <w:rFonts w:ascii="Times New Roman" w:hAnsi="Times New Roman" w:cs="Times New Roman"/>
          <w:sz w:val="18"/>
          <w:szCs w:val="18"/>
        </w:rPr>
      </w:pPr>
      <w:r w:rsidRPr="00364819">
        <w:rPr>
          <w:rStyle w:val="a5"/>
          <w:rFonts w:ascii="Times New Roman" w:hAnsi="Times New Roman" w:cs="Times New Roman"/>
          <w:sz w:val="18"/>
          <w:szCs w:val="18"/>
        </w:rPr>
        <w:footnoteRef/>
      </w:r>
      <w:r w:rsidRPr="00364819">
        <w:rPr>
          <w:rFonts w:ascii="Times New Roman" w:hAnsi="Times New Roman" w:cs="Times New Roman"/>
          <w:sz w:val="18"/>
          <w:szCs w:val="18"/>
        </w:rPr>
        <w:t>Сумма всех платежей по кредиту, размеры и сроки уплаты которых известны на момент заключения Договора, в том числе в пользу третьих лиц, выраженная в процентах годовых.</w:t>
      </w:r>
    </w:p>
  </w:footnote>
  <w:footnote w:id="3">
    <w:p w:rsidR="00766B0F" w:rsidRPr="00364819" w:rsidRDefault="00766B0F" w:rsidP="00766B0F">
      <w:pPr>
        <w:pStyle w:val="a3"/>
        <w:rPr>
          <w:sz w:val="18"/>
          <w:szCs w:val="18"/>
        </w:rPr>
      </w:pPr>
      <w:r w:rsidRPr="00364819">
        <w:rPr>
          <w:rStyle w:val="a5"/>
          <w:sz w:val="18"/>
          <w:szCs w:val="18"/>
        </w:rPr>
        <w:footnoteRef/>
      </w:r>
      <w:r w:rsidRPr="00364819">
        <w:rPr>
          <w:sz w:val="18"/>
          <w:szCs w:val="18"/>
        </w:rPr>
        <w:t xml:space="preserve"> Сумма платежей в пользу кредитора и в пользу третьих лиц.</w:t>
      </w:r>
    </w:p>
  </w:footnote>
  <w:footnote w:id="4">
    <w:p w:rsidR="00E90DF4" w:rsidRPr="00500120" w:rsidRDefault="003158D7" w:rsidP="00E90DF4">
      <w:pPr>
        <w:pStyle w:val="a3"/>
        <w:shd w:val="clear" w:color="auto" w:fill="D9D9D9" w:themeFill="background1" w:themeFillShade="D9"/>
        <w:rPr>
          <w:sz w:val="18"/>
          <w:szCs w:val="18"/>
        </w:rPr>
      </w:pPr>
      <w:r w:rsidRPr="00B117D2">
        <w:rPr>
          <w:sz w:val="24"/>
          <w:szCs w:val="24"/>
          <w:highlight w:val="lightGray"/>
          <w:vertAlign w:val="superscript"/>
        </w:rPr>
        <w:sym w:font="Symbol" w:char="F02A"/>
      </w:r>
      <w:r w:rsidRPr="00B117D2">
        <w:rPr>
          <w:sz w:val="24"/>
          <w:szCs w:val="24"/>
          <w:highlight w:val="lightGray"/>
          <w:vertAlign w:val="superscript"/>
        </w:rPr>
        <w:sym w:font="Symbol" w:char="F02A"/>
      </w:r>
      <w:r w:rsidR="00766B0F" w:rsidRPr="00364819">
        <w:rPr>
          <w:i/>
          <w:sz w:val="18"/>
          <w:szCs w:val="18"/>
          <w:highlight w:val="lightGray"/>
        </w:rPr>
        <w:t xml:space="preserve">Перечень платежей и их наименование, за исключением </w:t>
      </w:r>
      <w:proofErr w:type="spellStart"/>
      <w:r w:rsidR="00766B0F" w:rsidRPr="00364819">
        <w:rPr>
          <w:i/>
          <w:sz w:val="18"/>
          <w:szCs w:val="18"/>
          <w:highlight w:val="lightGray"/>
        </w:rPr>
        <w:t>пп</w:t>
      </w:r>
      <w:proofErr w:type="spellEnd"/>
      <w:r w:rsidR="00766B0F" w:rsidRPr="00364819">
        <w:rPr>
          <w:i/>
          <w:sz w:val="18"/>
          <w:szCs w:val="18"/>
          <w:highlight w:val="lightGray"/>
        </w:rPr>
        <w:t>. 1–2, могут уточняться Кредитором</w:t>
      </w:r>
      <w:r w:rsidR="00E90DF4">
        <w:rPr>
          <w:i/>
          <w:sz w:val="18"/>
          <w:szCs w:val="18"/>
        </w:rPr>
        <w:t>, при условии соблюдения действующего законодательства  РФ.</w:t>
      </w:r>
    </w:p>
    <w:p w:rsidR="00766B0F" w:rsidRPr="004B0C2A" w:rsidRDefault="00766B0F" w:rsidP="00766B0F">
      <w:pPr>
        <w:pStyle w:val="a3"/>
        <w:rPr>
          <w:sz w:val="18"/>
          <w:szCs w:val="18"/>
        </w:rPr>
      </w:pPr>
    </w:p>
  </w:footnote>
  <w:footnote w:id="5">
    <w:p w:rsidR="00766B0F" w:rsidRPr="007A48F2" w:rsidRDefault="00766B0F" w:rsidP="00766B0F">
      <w:pPr>
        <w:pStyle w:val="a3"/>
        <w:jc w:val="both"/>
        <w:rPr>
          <w:sz w:val="18"/>
        </w:rPr>
      </w:pPr>
      <w:r w:rsidRPr="007A48F2">
        <w:rPr>
          <w:rStyle w:val="a5"/>
          <w:sz w:val="18"/>
        </w:rPr>
        <w:footnoteRef/>
      </w:r>
      <w:r w:rsidRPr="007A48F2">
        <w:rPr>
          <w:sz w:val="18"/>
        </w:rPr>
        <w:t xml:space="preserve"> Здесь и далее по тексту информация о платежах по договорам страхования указана исходя из тарифов, известных Кредитору на дату заключения Договора, и могут меняться в течение срока действия </w:t>
      </w:r>
      <w:r>
        <w:rPr>
          <w:sz w:val="18"/>
          <w:szCs w:val="18"/>
        </w:rPr>
        <w:t>Д</w:t>
      </w:r>
      <w:r w:rsidRPr="007A48F2">
        <w:rPr>
          <w:sz w:val="18"/>
        </w:rPr>
        <w:t>оговора, а также с учетом индивидуальных особенностей заемщика и предмета ипотеки.</w:t>
      </w:r>
    </w:p>
  </w:footnote>
  <w:footnote w:id="6">
    <w:p w:rsidR="00766B0F" w:rsidRPr="00B117D2" w:rsidRDefault="00766B0F" w:rsidP="00766B0F">
      <w:pPr>
        <w:rPr>
          <w:rFonts w:ascii="Times New Roman" w:eastAsia="Calibri" w:hAnsi="Times New Roman" w:cs="Times New Roman"/>
          <w:i/>
          <w:sz w:val="18"/>
          <w:szCs w:val="18"/>
        </w:rPr>
      </w:pPr>
      <w:r w:rsidRPr="00B117D2">
        <w:rPr>
          <w:rStyle w:val="a5"/>
          <w:rFonts w:ascii="Times New Roman" w:hAnsi="Times New Roman" w:cs="Times New Roman"/>
          <w:sz w:val="18"/>
          <w:szCs w:val="18"/>
          <w:highlight w:val="lightGray"/>
        </w:rPr>
        <w:sym w:font="Symbol" w:char="F02A"/>
      </w:r>
      <w:r w:rsidRPr="00B117D2">
        <w:rPr>
          <w:rStyle w:val="a5"/>
          <w:rFonts w:ascii="Times New Roman" w:hAnsi="Times New Roman" w:cs="Times New Roman"/>
          <w:sz w:val="18"/>
          <w:szCs w:val="18"/>
          <w:highlight w:val="lightGray"/>
        </w:rPr>
        <w:sym w:font="Symbol" w:char="F02A"/>
      </w:r>
      <w:r w:rsidRPr="00B117D2">
        <w:rPr>
          <w:rStyle w:val="a5"/>
          <w:rFonts w:ascii="Times New Roman" w:hAnsi="Times New Roman" w:cs="Times New Roman"/>
          <w:sz w:val="18"/>
          <w:szCs w:val="18"/>
          <w:highlight w:val="lightGray"/>
        </w:rPr>
        <w:sym w:font="Symbol" w:char="F02A"/>
      </w:r>
      <w:r w:rsidRPr="00B117D2">
        <w:rPr>
          <w:rFonts w:ascii="Times New Roman" w:hAnsi="Times New Roman" w:cs="Times New Roman"/>
          <w:i/>
          <w:sz w:val="18"/>
          <w:szCs w:val="18"/>
          <w:highlight w:val="lightGray"/>
          <w:shd w:val="clear" w:color="auto" w:fill="D9D9D9"/>
        </w:rPr>
        <w:t>Перечень платежей и их наименования могут уточняться Кредитором.</w:t>
      </w:r>
    </w:p>
    <w:p w:rsidR="00766B0F" w:rsidRDefault="00766B0F" w:rsidP="00766B0F">
      <w:pPr>
        <w:pStyle w:val="a3"/>
      </w:pPr>
    </w:p>
  </w:footnote>
  <w:footnote w:id="7">
    <w:p w:rsidR="00766B0F" w:rsidRPr="00A14933" w:rsidRDefault="00766B0F" w:rsidP="00766B0F">
      <w:pPr>
        <w:pStyle w:val="a3"/>
        <w:ind w:left="-426" w:firstLine="142"/>
        <w:jc w:val="both"/>
        <w:rPr>
          <w:sz w:val="18"/>
          <w:szCs w:val="18"/>
        </w:rPr>
      </w:pPr>
      <w:r w:rsidRPr="00A14933">
        <w:rPr>
          <w:rStyle w:val="a5"/>
          <w:sz w:val="18"/>
          <w:szCs w:val="18"/>
        </w:rPr>
        <w:footnoteRef/>
      </w:r>
      <w:r w:rsidRPr="00A14933">
        <w:rPr>
          <w:sz w:val="18"/>
          <w:szCs w:val="18"/>
        </w:rPr>
        <w:t xml:space="preserve"> Приложение № 2 к Договору носит информационный характер, отражает содержание Договора и не влечет возникновения дополнительных обязанностей у сторон Договора. Указанные в приложении данные актуальны на момент заключения Договора, в случае изменения каких-либо изначальных параметров по сделке приоритетным считается содержание Договора. Внесение изменений в текст приложения не требуется.</w:t>
      </w:r>
    </w:p>
  </w:footnote>
  <w:footnote w:id="8">
    <w:p w:rsidR="00766B0F" w:rsidRPr="0024571B" w:rsidRDefault="00766B0F" w:rsidP="00766B0F">
      <w:pPr>
        <w:pStyle w:val="a3"/>
        <w:shd w:val="clear" w:color="auto" w:fill="D9D9D9" w:themeFill="background1" w:themeFillShade="D9"/>
        <w:ind w:left="-426" w:firstLine="142"/>
        <w:jc w:val="both"/>
      </w:pPr>
      <w:r>
        <w:rPr>
          <w:rStyle w:val="a5"/>
          <w:shd w:val="clear" w:color="auto" w:fill="D9D9D9"/>
        </w:rPr>
        <w:t>*</w:t>
      </w:r>
      <w:r>
        <w:rPr>
          <w:i/>
          <w:shd w:val="clear" w:color="auto" w:fill="D9D9D9"/>
        </w:rPr>
        <w:t xml:space="preserve"> </w:t>
      </w:r>
      <w:r w:rsidRPr="0018243D">
        <w:rPr>
          <w:i/>
          <w:sz w:val="18"/>
          <w:szCs w:val="18"/>
        </w:rPr>
        <w:t>Включается в текст Договора при кредитовании на погашение ранее предоставленного займа в случае оформления последующей ипотеки, если фактическая сумма займа на момент подписания Договора неизвестна.</w:t>
      </w:r>
    </w:p>
  </w:footnote>
  <w:footnote w:id="9">
    <w:p w:rsidR="004A691B" w:rsidRPr="00A14933" w:rsidRDefault="004A691B" w:rsidP="00766B0F">
      <w:pPr>
        <w:pStyle w:val="a3"/>
        <w:ind w:left="-426" w:firstLine="142"/>
        <w:jc w:val="both"/>
        <w:rPr>
          <w:sz w:val="18"/>
          <w:szCs w:val="18"/>
        </w:rPr>
      </w:pPr>
      <w:r w:rsidRPr="00A14933">
        <w:rPr>
          <w:rStyle w:val="a5"/>
          <w:sz w:val="18"/>
          <w:szCs w:val="18"/>
        </w:rPr>
        <w:footnoteRef/>
      </w:r>
      <w:r w:rsidRPr="00A14933">
        <w:rPr>
          <w:sz w:val="18"/>
          <w:szCs w:val="18"/>
        </w:rPr>
        <w:t xml:space="preserve"> Проценты за пользование кредитом на дату заключения Договора оплачиваются в пользу кредитора.</w:t>
      </w:r>
    </w:p>
  </w:footnote>
  <w:footnote w:id="10">
    <w:p w:rsidR="00766B0F" w:rsidRPr="00A14933" w:rsidRDefault="00766B0F" w:rsidP="00766B0F">
      <w:pPr>
        <w:pStyle w:val="a3"/>
        <w:ind w:left="-426" w:firstLine="142"/>
        <w:jc w:val="both"/>
        <w:rPr>
          <w:sz w:val="18"/>
          <w:szCs w:val="18"/>
        </w:rPr>
      </w:pPr>
      <w:r w:rsidRPr="00A14933">
        <w:rPr>
          <w:rStyle w:val="a5"/>
          <w:sz w:val="18"/>
          <w:szCs w:val="18"/>
        </w:rPr>
        <w:footnoteRef/>
      </w:r>
      <w:r w:rsidRPr="00A14933">
        <w:rPr>
          <w:sz w:val="18"/>
          <w:szCs w:val="18"/>
        </w:rPr>
        <w:t xml:space="preserve"> В связи с тем, что сроки прохождения межбанковских платежей могут быть более трех рабочих дней, рекомендуется производить оплату не позднее чем за пять дней до конца месяца или вносить платежи непосредственно в кассу кредитора</w:t>
      </w:r>
      <w:r w:rsidR="00BC4A77">
        <w:rPr>
          <w:sz w:val="18"/>
          <w:szCs w:val="18"/>
        </w:rPr>
        <w:t xml:space="preserve"> (при ее наличии)</w:t>
      </w:r>
      <w:r w:rsidRPr="00A14933">
        <w:rPr>
          <w:sz w:val="18"/>
          <w:szCs w:val="18"/>
        </w:rPr>
        <w:t>.</w:t>
      </w:r>
    </w:p>
  </w:footnote>
  <w:footnote w:id="11">
    <w:p w:rsidR="00766B0F" w:rsidRPr="00685E02" w:rsidRDefault="00766B0F" w:rsidP="00766B0F">
      <w:pPr>
        <w:pStyle w:val="a3"/>
        <w:jc w:val="both"/>
        <w:rPr>
          <w:sz w:val="16"/>
          <w:szCs w:val="16"/>
        </w:rPr>
      </w:pPr>
      <w:r w:rsidRPr="00685E02">
        <w:rPr>
          <w:rStyle w:val="a5"/>
          <w:sz w:val="16"/>
          <w:szCs w:val="16"/>
        </w:rPr>
        <w:footnoteRef/>
      </w:r>
      <w:r w:rsidRPr="00685E02">
        <w:rPr>
          <w:sz w:val="16"/>
          <w:szCs w:val="16"/>
        </w:rPr>
        <w:t xml:space="preserve"> Просроченный платеж </w:t>
      </w:r>
      <w:r>
        <w:rPr>
          <w:rFonts w:ascii="Calibri" w:hAnsi="Calibri"/>
          <w:sz w:val="16"/>
          <w:szCs w:val="16"/>
        </w:rPr>
        <w:t>–</w:t>
      </w:r>
      <w:r w:rsidRPr="00685E02">
        <w:rPr>
          <w:sz w:val="16"/>
          <w:szCs w:val="16"/>
        </w:rPr>
        <w:t xml:space="preserve"> </w:t>
      </w:r>
      <w:r>
        <w:rPr>
          <w:sz w:val="16"/>
          <w:szCs w:val="16"/>
        </w:rPr>
        <w:t>п</w:t>
      </w:r>
      <w:r w:rsidRPr="00685E02">
        <w:rPr>
          <w:sz w:val="16"/>
          <w:szCs w:val="16"/>
        </w:rPr>
        <w:t xml:space="preserve">латеж (Ежемесячный платеж, платеж за Первый процентный период, платеж за Последний процентный период) или часть платежа, не уплаченные в сроки, установленные </w:t>
      </w:r>
      <w:r>
        <w:rPr>
          <w:sz w:val="16"/>
          <w:szCs w:val="16"/>
        </w:rPr>
        <w:t>кредитным д</w:t>
      </w:r>
      <w:r w:rsidRPr="00685E02">
        <w:rPr>
          <w:sz w:val="16"/>
          <w:szCs w:val="16"/>
        </w:rPr>
        <w:t>оговором, и включающие неуплаченные суммы по возврату кредита и/или уплате начисленных процентов.</w:t>
      </w:r>
    </w:p>
  </w:footnote>
  <w:footnote w:id="12">
    <w:p w:rsidR="00766B0F" w:rsidRPr="00612284" w:rsidRDefault="00766B0F" w:rsidP="00766B0F">
      <w:pPr>
        <w:tabs>
          <w:tab w:val="left" w:pos="426"/>
        </w:tabs>
        <w:spacing w:after="270"/>
        <w:jc w:val="both"/>
        <w:rPr>
          <w:rFonts w:ascii="Times New Roman" w:hAnsi="Times New Roman" w:cs="Times New Roman"/>
          <w:sz w:val="16"/>
          <w:szCs w:val="16"/>
        </w:rPr>
      </w:pPr>
      <w:r w:rsidRPr="00612284">
        <w:rPr>
          <w:rStyle w:val="a5"/>
          <w:rFonts w:ascii="Times New Roman" w:hAnsi="Times New Roman" w:cs="Times New Roman"/>
          <w:sz w:val="16"/>
          <w:szCs w:val="16"/>
        </w:rPr>
        <w:footnoteRef/>
      </w:r>
      <w:r w:rsidRPr="00612284">
        <w:rPr>
          <w:rFonts w:ascii="Times New Roman" w:hAnsi="Times New Roman" w:cs="Times New Roman"/>
          <w:sz w:val="16"/>
          <w:szCs w:val="16"/>
        </w:rPr>
        <w:t xml:space="preserve"> По договору Страхования ответственности заемщик может застраховать свою ответственность по кредитному договору на случай, если денежных средств, вырученных за счет продажи предмета ипотеки (при обращении взыскания в случае потери платежеспособности), не хватит для погашения задолженности по кредиту, соответственно погашение оставшейся части кредита будет осуществляться за счет средств страховой компании; страхование осуществляется только на этапе выдачи кредита; страховую премию (взнос) платит заемщик; страховая премия, в соответствии с Законом об ипотеке, должна быть уплачена сразу за весь срок действия договора страхования — единовременно; размер страховой выплаты банку ограничен Законом об ипотеке — выплата не может превысить 20% от стоимости заложенного объекта недвижимости.</w:t>
      </w:r>
    </w:p>
    <w:p w:rsidR="00766B0F" w:rsidRPr="0097794C" w:rsidRDefault="00766B0F" w:rsidP="00766B0F">
      <w:pPr>
        <w:spacing w:after="270"/>
        <w:rPr>
          <w:sz w:val="16"/>
          <w:szCs w:val="16"/>
        </w:rPr>
      </w:pPr>
    </w:p>
    <w:p w:rsidR="00766B0F" w:rsidRDefault="00766B0F" w:rsidP="00766B0F">
      <w:pPr>
        <w:pStyle w:val="a3"/>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728" w:rsidRDefault="00877127">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3FB4"/>
    <w:multiLevelType w:val="hybridMultilevel"/>
    <w:tmpl w:val="15D26E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451196"/>
    <w:multiLevelType w:val="hybridMultilevel"/>
    <w:tmpl w:val="6944C04A"/>
    <w:lvl w:ilvl="0" w:tplc="8BD03D8C">
      <w:start w:val="1"/>
      <w:numFmt w:val="decimal"/>
      <w:lvlText w:val="%1."/>
      <w:lvlJc w:val="left"/>
      <w:pPr>
        <w:ind w:left="720" w:hanging="360"/>
      </w:pPr>
      <w:rPr>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0F5DD0"/>
    <w:multiLevelType w:val="hybridMultilevel"/>
    <w:tmpl w:val="9DFEA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CB59FD"/>
    <w:multiLevelType w:val="hybridMultilevel"/>
    <w:tmpl w:val="40E4F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A6314C"/>
    <w:multiLevelType w:val="multilevel"/>
    <w:tmpl w:val="9D7E7B9A"/>
    <w:lvl w:ilvl="0">
      <w:start w:val="1"/>
      <w:numFmt w:val="decimal"/>
      <w:lvlText w:val="%1."/>
      <w:lvlJc w:val="left"/>
      <w:pPr>
        <w:ind w:left="720" w:hanging="360"/>
      </w:pPr>
    </w:lvl>
    <w:lvl w:ilvl="1">
      <w:start w:val="1"/>
      <w:numFmt w:val="decimal"/>
      <w:isLgl/>
      <w:lvlText w:val="%1.%2."/>
      <w:lvlJc w:val="left"/>
      <w:pPr>
        <w:ind w:left="1830" w:hanging="420"/>
      </w:pPr>
    </w:lvl>
    <w:lvl w:ilvl="2">
      <w:start w:val="1"/>
      <w:numFmt w:val="decimal"/>
      <w:isLgl/>
      <w:lvlText w:val="%1.%2.%3."/>
      <w:lvlJc w:val="left"/>
      <w:pPr>
        <w:ind w:left="3180" w:hanging="720"/>
      </w:pPr>
    </w:lvl>
    <w:lvl w:ilvl="3">
      <w:start w:val="1"/>
      <w:numFmt w:val="decimal"/>
      <w:isLgl/>
      <w:lvlText w:val="%1.%2.%3.%4."/>
      <w:lvlJc w:val="left"/>
      <w:pPr>
        <w:ind w:left="4230" w:hanging="720"/>
      </w:pPr>
    </w:lvl>
    <w:lvl w:ilvl="4">
      <w:start w:val="1"/>
      <w:numFmt w:val="decimal"/>
      <w:isLgl/>
      <w:lvlText w:val="%1.%2.%3.%4.%5."/>
      <w:lvlJc w:val="left"/>
      <w:pPr>
        <w:ind w:left="5640" w:hanging="1080"/>
      </w:pPr>
    </w:lvl>
    <w:lvl w:ilvl="5">
      <w:start w:val="1"/>
      <w:numFmt w:val="decimal"/>
      <w:isLgl/>
      <w:lvlText w:val="%1.%2.%3.%4.%5.%6."/>
      <w:lvlJc w:val="left"/>
      <w:pPr>
        <w:ind w:left="6690" w:hanging="1080"/>
      </w:pPr>
    </w:lvl>
    <w:lvl w:ilvl="6">
      <w:start w:val="1"/>
      <w:numFmt w:val="decimal"/>
      <w:isLgl/>
      <w:lvlText w:val="%1.%2.%3.%4.%5.%6.%7."/>
      <w:lvlJc w:val="left"/>
      <w:pPr>
        <w:ind w:left="8100" w:hanging="1440"/>
      </w:pPr>
    </w:lvl>
    <w:lvl w:ilvl="7">
      <w:start w:val="1"/>
      <w:numFmt w:val="decimal"/>
      <w:isLgl/>
      <w:lvlText w:val="%1.%2.%3.%4.%5.%6.%7.%8."/>
      <w:lvlJc w:val="left"/>
      <w:pPr>
        <w:ind w:left="9150" w:hanging="1440"/>
      </w:pPr>
    </w:lvl>
    <w:lvl w:ilvl="8">
      <w:start w:val="1"/>
      <w:numFmt w:val="decimal"/>
      <w:isLgl/>
      <w:lvlText w:val="%1.%2.%3.%4.%5.%6.%7.%8.%9."/>
      <w:lvlJc w:val="left"/>
      <w:pPr>
        <w:ind w:left="10560" w:hanging="1800"/>
      </w:pPr>
    </w:lvl>
  </w:abstractNum>
  <w:abstractNum w:abstractNumId="5">
    <w:nsid w:val="1F314832"/>
    <w:multiLevelType w:val="multilevel"/>
    <w:tmpl w:val="F0885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100426E"/>
    <w:multiLevelType w:val="hybridMultilevel"/>
    <w:tmpl w:val="E6ECA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962C38"/>
    <w:multiLevelType w:val="hybridMultilevel"/>
    <w:tmpl w:val="A6DE3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E9275F"/>
    <w:multiLevelType w:val="hybridMultilevel"/>
    <w:tmpl w:val="291A1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275B73"/>
    <w:multiLevelType w:val="hybridMultilevel"/>
    <w:tmpl w:val="F538E964"/>
    <w:lvl w:ilvl="0" w:tplc="2EDAB54E">
      <w:start w:val="1"/>
      <w:numFmt w:val="decimal"/>
      <w:lvlText w:val="%1."/>
      <w:lvlJc w:val="left"/>
      <w:pPr>
        <w:ind w:left="720" w:hanging="360"/>
      </w:pPr>
      <w:rPr>
        <w:b w:val="0"/>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45000E"/>
    <w:multiLevelType w:val="multilevel"/>
    <w:tmpl w:val="9D7E7B9A"/>
    <w:lvl w:ilvl="0">
      <w:start w:val="1"/>
      <w:numFmt w:val="decimal"/>
      <w:lvlText w:val="%1."/>
      <w:lvlJc w:val="left"/>
      <w:pPr>
        <w:ind w:left="720" w:hanging="360"/>
      </w:pPr>
    </w:lvl>
    <w:lvl w:ilvl="1">
      <w:start w:val="1"/>
      <w:numFmt w:val="decimal"/>
      <w:isLgl/>
      <w:lvlText w:val="%1.%2."/>
      <w:lvlJc w:val="left"/>
      <w:pPr>
        <w:ind w:left="1830" w:hanging="420"/>
      </w:pPr>
    </w:lvl>
    <w:lvl w:ilvl="2">
      <w:start w:val="1"/>
      <w:numFmt w:val="decimal"/>
      <w:isLgl/>
      <w:lvlText w:val="%1.%2.%3."/>
      <w:lvlJc w:val="left"/>
      <w:pPr>
        <w:ind w:left="3180" w:hanging="720"/>
      </w:pPr>
    </w:lvl>
    <w:lvl w:ilvl="3">
      <w:start w:val="1"/>
      <w:numFmt w:val="decimal"/>
      <w:isLgl/>
      <w:lvlText w:val="%1.%2.%3.%4."/>
      <w:lvlJc w:val="left"/>
      <w:pPr>
        <w:ind w:left="4230" w:hanging="720"/>
      </w:pPr>
    </w:lvl>
    <w:lvl w:ilvl="4">
      <w:start w:val="1"/>
      <w:numFmt w:val="decimal"/>
      <w:isLgl/>
      <w:lvlText w:val="%1.%2.%3.%4.%5."/>
      <w:lvlJc w:val="left"/>
      <w:pPr>
        <w:ind w:left="5640" w:hanging="1080"/>
      </w:pPr>
    </w:lvl>
    <w:lvl w:ilvl="5">
      <w:start w:val="1"/>
      <w:numFmt w:val="decimal"/>
      <w:isLgl/>
      <w:lvlText w:val="%1.%2.%3.%4.%5.%6."/>
      <w:lvlJc w:val="left"/>
      <w:pPr>
        <w:ind w:left="6690" w:hanging="1080"/>
      </w:pPr>
    </w:lvl>
    <w:lvl w:ilvl="6">
      <w:start w:val="1"/>
      <w:numFmt w:val="decimal"/>
      <w:isLgl/>
      <w:lvlText w:val="%1.%2.%3.%4.%5.%6.%7."/>
      <w:lvlJc w:val="left"/>
      <w:pPr>
        <w:ind w:left="8100" w:hanging="1440"/>
      </w:pPr>
    </w:lvl>
    <w:lvl w:ilvl="7">
      <w:start w:val="1"/>
      <w:numFmt w:val="decimal"/>
      <w:isLgl/>
      <w:lvlText w:val="%1.%2.%3.%4.%5.%6.%7.%8."/>
      <w:lvlJc w:val="left"/>
      <w:pPr>
        <w:ind w:left="9150" w:hanging="1440"/>
      </w:pPr>
    </w:lvl>
    <w:lvl w:ilvl="8">
      <w:start w:val="1"/>
      <w:numFmt w:val="decimal"/>
      <w:isLgl/>
      <w:lvlText w:val="%1.%2.%3.%4.%5.%6.%7.%8.%9."/>
      <w:lvlJc w:val="left"/>
      <w:pPr>
        <w:ind w:left="10560" w:hanging="1800"/>
      </w:pPr>
    </w:lvl>
  </w:abstractNum>
  <w:abstractNum w:abstractNumId="11">
    <w:nsid w:val="45982199"/>
    <w:multiLevelType w:val="hybridMultilevel"/>
    <w:tmpl w:val="301A9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570B4E"/>
    <w:multiLevelType w:val="multilevel"/>
    <w:tmpl w:val="6FC8D746"/>
    <w:lvl w:ilvl="0">
      <w:start w:val="3"/>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720"/>
        </w:tabs>
        <w:ind w:left="720" w:hanging="720"/>
      </w:pPr>
      <w:rPr>
        <w:rFonts w:cs="Times New Roman" w:hint="default"/>
        <w:i w:val="0"/>
      </w:rPr>
    </w:lvl>
    <w:lvl w:ilvl="2">
      <w:start w:val="1"/>
      <w:numFmt w:val="decimal"/>
      <w:lvlText w:val="%1.%2.%3."/>
      <w:lvlJc w:val="left"/>
      <w:pPr>
        <w:tabs>
          <w:tab w:val="num" w:pos="720"/>
        </w:tabs>
        <w:ind w:left="720" w:hanging="720"/>
      </w:pPr>
      <w:rPr>
        <w:rFonts w:cs="Times New Roman" w:hint="default"/>
        <w:i w:val="0"/>
      </w:rPr>
    </w:lvl>
    <w:lvl w:ilvl="3">
      <w:start w:val="1"/>
      <w:numFmt w:val="bullet"/>
      <w:lvlText w:val=""/>
      <w:lvlJc w:val="left"/>
      <w:pPr>
        <w:tabs>
          <w:tab w:val="num" w:pos="1080"/>
        </w:tabs>
        <w:ind w:left="1080" w:hanging="1080"/>
      </w:pPr>
      <w:rPr>
        <w:rFonts w:ascii="Symbol" w:hAnsi="Symbol"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4BAD6D5E"/>
    <w:multiLevelType w:val="hybridMultilevel"/>
    <w:tmpl w:val="B21C59B6"/>
    <w:lvl w:ilvl="0" w:tplc="32EC171E">
      <w:start w:val="1"/>
      <w:numFmt w:val="decimal"/>
      <w:lvlText w:val="%1."/>
      <w:lvlJc w:val="left"/>
      <w:pPr>
        <w:ind w:left="720" w:hanging="360"/>
      </w:pPr>
      <w:rPr>
        <w:rFonts w:ascii="Times New Roman" w:eastAsia="Times New Roman" w:hAnsi="Times New Roman" w:cs="Times New Roman"/>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9E0113"/>
    <w:multiLevelType w:val="hybridMultilevel"/>
    <w:tmpl w:val="2A9AA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4E79B5"/>
    <w:multiLevelType w:val="hybridMultilevel"/>
    <w:tmpl w:val="D7D6D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82456B"/>
    <w:multiLevelType w:val="multilevel"/>
    <w:tmpl w:val="9F6C75A2"/>
    <w:lvl w:ilvl="0">
      <w:start w:val="6"/>
      <w:numFmt w:val="decimal"/>
      <w:lvlText w:val="%1."/>
      <w:lvlJc w:val="left"/>
      <w:pPr>
        <w:ind w:left="585" w:hanging="585"/>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7">
    <w:nsid w:val="60E74767"/>
    <w:multiLevelType w:val="hybridMultilevel"/>
    <w:tmpl w:val="E6B661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7AC0AF1"/>
    <w:multiLevelType w:val="hybridMultilevel"/>
    <w:tmpl w:val="D87EDB6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6A7C550B"/>
    <w:multiLevelType w:val="multilevel"/>
    <w:tmpl w:val="211A3360"/>
    <w:lvl w:ilvl="0">
      <w:start w:val="1"/>
      <w:numFmt w:val="decimal"/>
      <w:lvlText w:val="%1."/>
      <w:lvlJc w:val="left"/>
      <w:pPr>
        <w:ind w:left="360" w:hanging="360"/>
      </w:pPr>
    </w:lvl>
    <w:lvl w:ilvl="1">
      <w:start w:val="1"/>
      <w:numFmt w:val="decimal"/>
      <w:pStyle w:val="2"/>
      <w:lvlText w:val="%1.%2."/>
      <w:lvlJc w:val="left"/>
      <w:pPr>
        <w:ind w:left="574" w:hanging="432"/>
      </w:pPr>
      <w:rPr>
        <w:b w:val="0"/>
      </w:rPr>
    </w:lvl>
    <w:lvl w:ilvl="2">
      <w:start w:val="1"/>
      <w:numFmt w:val="decimal"/>
      <w:lvlText w:val="%1.%2.%3."/>
      <w:lvlJc w:val="left"/>
      <w:pPr>
        <w:ind w:left="1356" w:hanging="504"/>
      </w:pPr>
      <w:rPr>
        <w:b w:val="0"/>
        <w:sz w:val="26"/>
      </w:rPr>
    </w:lvl>
    <w:lvl w:ilvl="3">
      <w:start w:val="1"/>
      <w:numFmt w:val="decimal"/>
      <w:lvlText w:val="%1.%2.%3.%4."/>
      <w:lvlJc w:val="left"/>
      <w:pPr>
        <w:ind w:left="1358" w:hanging="648"/>
      </w:pPr>
      <w:rPr>
        <w:sz w:val="26"/>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BF2746E"/>
    <w:multiLevelType w:val="hybridMultilevel"/>
    <w:tmpl w:val="9A344B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6BFE38A8"/>
    <w:multiLevelType w:val="multilevel"/>
    <w:tmpl w:val="82D491D0"/>
    <w:lvl w:ilvl="0">
      <w:start w:val="4"/>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997"/>
        </w:tabs>
        <w:ind w:left="1997"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nsid w:val="6F6F398D"/>
    <w:multiLevelType w:val="hybridMultilevel"/>
    <w:tmpl w:val="3926F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3825C2"/>
    <w:multiLevelType w:val="hybridMultilevel"/>
    <w:tmpl w:val="CB365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7EB3698"/>
    <w:multiLevelType w:val="hybridMultilevel"/>
    <w:tmpl w:val="F6A837B8"/>
    <w:lvl w:ilvl="0" w:tplc="A9F499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FD01489"/>
    <w:multiLevelType w:val="multilevel"/>
    <w:tmpl w:val="2208E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20"/>
  </w:num>
  <w:num w:numId="3">
    <w:abstractNumId w:val="13"/>
  </w:num>
  <w:num w:numId="4">
    <w:abstractNumId w:val="1"/>
  </w:num>
  <w:num w:numId="5">
    <w:abstractNumId w:val="8"/>
  </w:num>
  <w:num w:numId="6">
    <w:abstractNumId w:val="19"/>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6"/>
  </w:num>
  <w:num w:numId="10">
    <w:abstractNumId w:val="21"/>
  </w:num>
  <w:num w:numId="11">
    <w:abstractNumId w:val="12"/>
  </w:num>
  <w:num w:numId="12">
    <w:abstractNumId w:val="7"/>
  </w:num>
  <w:num w:numId="13">
    <w:abstractNumId w:val="6"/>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8"/>
  </w:num>
  <w:num w:numId="18">
    <w:abstractNumId w:val="5"/>
  </w:num>
  <w:num w:numId="19">
    <w:abstractNumId w:val="25"/>
  </w:num>
  <w:num w:numId="20">
    <w:abstractNumId w:val="11"/>
  </w:num>
  <w:num w:numId="21">
    <w:abstractNumId w:val="3"/>
  </w:num>
  <w:num w:numId="22">
    <w:abstractNumId w:val="14"/>
  </w:num>
  <w:num w:numId="23">
    <w:abstractNumId w:val="17"/>
  </w:num>
  <w:num w:numId="24">
    <w:abstractNumId w:val="23"/>
  </w:num>
  <w:num w:numId="25">
    <w:abstractNumId w:val="15"/>
  </w:num>
  <w:num w:numId="26">
    <w:abstractNumId w:val="2"/>
  </w:num>
  <w:num w:numId="27">
    <w:abstractNumId w:val="22"/>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B0F"/>
    <w:rsid w:val="00032572"/>
    <w:rsid w:val="000D2A8F"/>
    <w:rsid w:val="0018419B"/>
    <w:rsid w:val="001A7373"/>
    <w:rsid w:val="002057A6"/>
    <w:rsid w:val="002B3FD7"/>
    <w:rsid w:val="002C1981"/>
    <w:rsid w:val="002C298C"/>
    <w:rsid w:val="003158D7"/>
    <w:rsid w:val="00364819"/>
    <w:rsid w:val="0036750A"/>
    <w:rsid w:val="00385A46"/>
    <w:rsid w:val="00403772"/>
    <w:rsid w:val="004A691B"/>
    <w:rsid w:val="005019F9"/>
    <w:rsid w:val="00506CA9"/>
    <w:rsid w:val="00590B09"/>
    <w:rsid w:val="00605F0E"/>
    <w:rsid w:val="00612284"/>
    <w:rsid w:val="006A2009"/>
    <w:rsid w:val="006B3128"/>
    <w:rsid w:val="00766B0F"/>
    <w:rsid w:val="00824A48"/>
    <w:rsid w:val="00877127"/>
    <w:rsid w:val="00923347"/>
    <w:rsid w:val="009A12FB"/>
    <w:rsid w:val="009C4B30"/>
    <w:rsid w:val="00A6584F"/>
    <w:rsid w:val="00A658EE"/>
    <w:rsid w:val="00AA1D1B"/>
    <w:rsid w:val="00B117D2"/>
    <w:rsid w:val="00BB50F4"/>
    <w:rsid w:val="00BC4A77"/>
    <w:rsid w:val="00C334B5"/>
    <w:rsid w:val="00D06B74"/>
    <w:rsid w:val="00D35A8A"/>
    <w:rsid w:val="00D74081"/>
    <w:rsid w:val="00D95160"/>
    <w:rsid w:val="00DF6B58"/>
    <w:rsid w:val="00E00259"/>
    <w:rsid w:val="00E90DF4"/>
    <w:rsid w:val="00E96E17"/>
    <w:rsid w:val="00EF331A"/>
    <w:rsid w:val="00F205A0"/>
    <w:rsid w:val="00F33C93"/>
    <w:rsid w:val="00F6221F"/>
    <w:rsid w:val="00F9100D"/>
    <w:rsid w:val="00FB1689"/>
    <w:rsid w:val="00FB25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66B0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6B0F"/>
    <w:rPr>
      <w:rFonts w:asciiTheme="majorHAnsi" w:eastAsiaTheme="majorEastAsia" w:hAnsiTheme="majorHAnsi" w:cstheme="majorBidi"/>
      <w:b/>
      <w:bCs/>
      <w:color w:val="365F91" w:themeColor="accent1" w:themeShade="BF"/>
      <w:sz w:val="28"/>
      <w:szCs w:val="28"/>
      <w:lang w:eastAsia="ru-RU"/>
    </w:rPr>
  </w:style>
  <w:style w:type="numbering" w:customStyle="1" w:styleId="11">
    <w:name w:val="Нет списка1"/>
    <w:next w:val="a2"/>
    <w:uiPriority w:val="99"/>
    <w:semiHidden/>
    <w:unhideWhenUsed/>
    <w:rsid w:val="00766B0F"/>
  </w:style>
  <w:style w:type="paragraph" w:styleId="a3">
    <w:name w:val="footnote text"/>
    <w:basedOn w:val="a"/>
    <w:link w:val="a4"/>
    <w:unhideWhenUsed/>
    <w:rsid w:val="00766B0F"/>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766B0F"/>
    <w:rPr>
      <w:rFonts w:ascii="Times New Roman" w:eastAsia="Times New Roman" w:hAnsi="Times New Roman" w:cs="Times New Roman"/>
      <w:sz w:val="20"/>
      <w:szCs w:val="20"/>
      <w:lang w:eastAsia="ru-RU"/>
    </w:rPr>
  </w:style>
  <w:style w:type="character" w:styleId="a5">
    <w:name w:val="footnote reference"/>
    <w:basedOn w:val="a0"/>
    <w:unhideWhenUsed/>
    <w:rsid w:val="00766B0F"/>
    <w:rPr>
      <w:vertAlign w:val="superscript"/>
    </w:rPr>
  </w:style>
  <w:style w:type="character" w:styleId="a6">
    <w:name w:val="annotation reference"/>
    <w:basedOn w:val="a0"/>
    <w:uiPriority w:val="99"/>
    <w:semiHidden/>
    <w:unhideWhenUsed/>
    <w:rsid w:val="00766B0F"/>
    <w:rPr>
      <w:sz w:val="16"/>
      <w:szCs w:val="16"/>
    </w:rPr>
  </w:style>
  <w:style w:type="paragraph" w:styleId="a7">
    <w:name w:val="annotation text"/>
    <w:basedOn w:val="a"/>
    <w:link w:val="a8"/>
    <w:uiPriority w:val="99"/>
    <w:unhideWhenUsed/>
    <w:rsid w:val="00766B0F"/>
    <w:pPr>
      <w:spacing w:after="0" w:line="240" w:lineRule="auto"/>
    </w:pPr>
    <w:rPr>
      <w:rFonts w:ascii="Times New Roman" w:eastAsia="Times New Roman" w:hAnsi="Times New Roman" w:cs="Times New Roman"/>
      <w:sz w:val="20"/>
      <w:szCs w:val="20"/>
      <w:lang w:eastAsia="ru-RU"/>
    </w:rPr>
  </w:style>
  <w:style w:type="character" w:customStyle="1" w:styleId="a8">
    <w:name w:val="Текст примечания Знак"/>
    <w:basedOn w:val="a0"/>
    <w:link w:val="a7"/>
    <w:uiPriority w:val="99"/>
    <w:rsid w:val="00766B0F"/>
    <w:rPr>
      <w:rFonts w:ascii="Times New Roman" w:eastAsia="Times New Roman" w:hAnsi="Times New Roman" w:cs="Times New Roman"/>
      <w:sz w:val="20"/>
      <w:szCs w:val="20"/>
      <w:lang w:eastAsia="ru-RU"/>
    </w:rPr>
  </w:style>
  <w:style w:type="paragraph" w:styleId="a9">
    <w:name w:val="List Paragraph"/>
    <w:basedOn w:val="a"/>
    <w:uiPriority w:val="34"/>
    <w:qFormat/>
    <w:rsid w:val="00766B0F"/>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Normal1">
    <w:name w:val="Normal1"/>
    <w:rsid w:val="00766B0F"/>
    <w:pPr>
      <w:spacing w:after="0" w:line="240" w:lineRule="auto"/>
    </w:pPr>
    <w:rPr>
      <w:rFonts w:ascii="Times New Roman" w:eastAsia="Times New Roman" w:hAnsi="Times New Roman" w:cs="Times New Roman"/>
      <w:sz w:val="20"/>
      <w:szCs w:val="20"/>
      <w:lang w:eastAsia="ru-RU"/>
    </w:rPr>
  </w:style>
  <w:style w:type="paragraph" w:customStyle="1" w:styleId="2">
    <w:name w:val="Заголовок2 Зоя"/>
    <w:basedOn w:val="aa"/>
    <w:next w:val="aa"/>
    <w:qFormat/>
    <w:rsid w:val="00766B0F"/>
    <w:pPr>
      <w:numPr>
        <w:numId w:val="6"/>
      </w:numPr>
      <w:tabs>
        <w:tab w:val="num" w:pos="360"/>
      </w:tabs>
      <w:spacing w:after="60"/>
      <w:ind w:left="1830" w:hanging="420"/>
      <w:jc w:val="center"/>
      <w:outlineLvl w:val="1"/>
    </w:pPr>
    <w:rPr>
      <w:rFonts w:ascii="Times New Roman" w:eastAsia="Times New Roman" w:hAnsi="Times New Roman" w:cs="Times New Roman"/>
      <w:b/>
      <w:iCs w:val="0"/>
      <w:color w:val="auto"/>
      <w:spacing w:val="0"/>
      <w:sz w:val="26"/>
      <w:szCs w:val="26"/>
    </w:rPr>
  </w:style>
  <w:style w:type="character" w:styleId="ab">
    <w:name w:val="Hyperlink"/>
    <w:basedOn w:val="a0"/>
    <w:uiPriority w:val="99"/>
    <w:unhideWhenUsed/>
    <w:rsid w:val="00766B0F"/>
    <w:rPr>
      <w:color w:val="0000FF" w:themeColor="hyperlink"/>
      <w:u w:val="single"/>
    </w:rPr>
  </w:style>
  <w:style w:type="paragraph" w:styleId="aa">
    <w:name w:val="Subtitle"/>
    <w:basedOn w:val="a"/>
    <w:next w:val="a"/>
    <w:link w:val="ac"/>
    <w:uiPriority w:val="11"/>
    <w:qFormat/>
    <w:rsid w:val="00766B0F"/>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c">
    <w:name w:val="Подзаголовок Знак"/>
    <w:basedOn w:val="a0"/>
    <w:link w:val="aa"/>
    <w:uiPriority w:val="11"/>
    <w:rsid w:val="00766B0F"/>
    <w:rPr>
      <w:rFonts w:asciiTheme="majorHAnsi" w:eastAsiaTheme="majorEastAsia" w:hAnsiTheme="majorHAnsi" w:cstheme="majorBidi"/>
      <w:i/>
      <w:iCs/>
      <w:color w:val="4F81BD" w:themeColor="accent1"/>
      <w:spacing w:val="15"/>
      <w:sz w:val="24"/>
      <w:szCs w:val="24"/>
      <w:lang w:eastAsia="ru-RU"/>
    </w:rPr>
  </w:style>
  <w:style w:type="paragraph" w:styleId="ad">
    <w:name w:val="Balloon Text"/>
    <w:basedOn w:val="a"/>
    <w:link w:val="ae"/>
    <w:uiPriority w:val="99"/>
    <w:semiHidden/>
    <w:unhideWhenUsed/>
    <w:rsid w:val="00766B0F"/>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766B0F"/>
    <w:rPr>
      <w:rFonts w:ascii="Tahoma" w:eastAsia="Times New Roman" w:hAnsi="Tahoma" w:cs="Tahoma"/>
      <w:sz w:val="16"/>
      <w:szCs w:val="16"/>
      <w:lang w:eastAsia="ru-RU"/>
    </w:rPr>
  </w:style>
  <w:style w:type="paragraph" w:customStyle="1" w:styleId="ConsPlusNormal">
    <w:name w:val="ConsPlusNormal"/>
    <w:rsid w:val="00766B0F"/>
    <w:pPr>
      <w:autoSpaceDE w:val="0"/>
      <w:autoSpaceDN w:val="0"/>
      <w:adjustRightInd w:val="0"/>
      <w:spacing w:after="0" w:line="240" w:lineRule="auto"/>
    </w:pPr>
    <w:rPr>
      <w:rFonts w:ascii="Arial" w:eastAsia="Times New Roman" w:hAnsi="Arial" w:cs="Arial"/>
      <w:sz w:val="20"/>
      <w:szCs w:val="20"/>
      <w:lang w:eastAsia="ru-RU"/>
    </w:rPr>
  </w:style>
  <w:style w:type="paragraph" w:styleId="af">
    <w:name w:val="annotation subject"/>
    <w:basedOn w:val="a7"/>
    <w:next w:val="a7"/>
    <w:link w:val="af0"/>
    <w:uiPriority w:val="99"/>
    <w:semiHidden/>
    <w:unhideWhenUsed/>
    <w:rsid w:val="00766B0F"/>
    <w:rPr>
      <w:b/>
      <w:bCs/>
    </w:rPr>
  </w:style>
  <w:style w:type="character" w:customStyle="1" w:styleId="af0">
    <w:name w:val="Тема примечания Знак"/>
    <w:basedOn w:val="a8"/>
    <w:link w:val="af"/>
    <w:uiPriority w:val="99"/>
    <w:semiHidden/>
    <w:rsid w:val="00766B0F"/>
    <w:rPr>
      <w:rFonts w:ascii="Times New Roman" w:eastAsia="Times New Roman" w:hAnsi="Times New Roman" w:cs="Times New Roman"/>
      <w:b/>
      <w:bCs/>
      <w:sz w:val="20"/>
      <w:szCs w:val="20"/>
      <w:lang w:eastAsia="ru-RU"/>
    </w:rPr>
  </w:style>
  <w:style w:type="paragraph" w:styleId="af1">
    <w:name w:val="Normal (Web)"/>
    <w:basedOn w:val="a"/>
    <w:uiPriority w:val="99"/>
    <w:unhideWhenUsed/>
    <w:rsid w:val="00766B0F"/>
    <w:pPr>
      <w:spacing w:after="0" w:line="240" w:lineRule="auto"/>
    </w:pPr>
    <w:rPr>
      <w:rFonts w:ascii="Times New Roman" w:hAnsi="Times New Roman" w:cs="Times New Roman"/>
      <w:sz w:val="24"/>
      <w:szCs w:val="24"/>
      <w:lang w:eastAsia="ru-RU"/>
    </w:rPr>
  </w:style>
  <w:style w:type="paragraph" w:styleId="af2">
    <w:name w:val="header"/>
    <w:basedOn w:val="a"/>
    <w:link w:val="af3"/>
    <w:uiPriority w:val="99"/>
    <w:unhideWhenUsed/>
    <w:rsid w:val="00766B0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uiPriority w:val="99"/>
    <w:rsid w:val="00766B0F"/>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766B0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uiPriority w:val="99"/>
    <w:rsid w:val="00766B0F"/>
    <w:rPr>
      <w:rFonts w:ascii="Times New Roman" w:eastAsia="Times New Roman" w:hAnsi="Times New Roman" w:cs="Times New Roman"/>
      <w:sz w:val="24"/>
      <w:szCs w:val="24"/>
      <w:lang w:eastAsia="ru-RU"/>
    </w:rPr>
  </w:style>
  <w:style w:type="paragraph" w:styleId="af6">
    <w:name w:val="endnote text"/>
    <w:basedOn w:val="a"/>
    <w:link w:val="af7"/>
    <w:uiPriority w:val="99"/>
    <w:semiHidden/>
    <w:unhideWhenUsed/>
    <w:rsid w:val="00766B0F"/>
    <w:pPr>
      <w:spacing w:after="0" w:line="240" w:lineRule="auto"/>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0"/>
    <w:link w:val="af6"/>
    <w:uiPriority w:val="99"/>
    <w:semiHidden/>
    <w:rsid w:val="00766B0F"/>
    <w:rPr>
      <w:rFonts w:ascii="Times New Roman" w:eastAsia="Times New Roman" w:hAnsi="Times New Roman" w:cs="Times New Roman"/>
      <w:sz w:val="20"/>
      <w:szCs w:val="20"/>
      <w:lang w:eastAsia="ru-RU"/>
    </w:rPr>
  </w:style>
  <w:style w:type="character" w:styleId="af8">
    <w:name w:val="endnote reference"/>
    <w:basedOn w:val="a0"/>
    <w:uiPriority w:val="99"/>
    <w:semiHidden/>
    <w:unhideWhenUsed/>
    <w:rsid w:val="00766B0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66B0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6B0F"/>
    <w:rPr>
      <w:rFonts w:asciiTheme="majorHAnsi" w:eastAsiaTheme="majorEastAsia" w:hAnsiTheme="majorHAnsi" w:cstheme="majorBidi"/>
      <w:b/>
      <w:bCs/>
      <w:color w:val="365F91" w:themeColor="accent1" w:themeShade="BF"/>
      <w:sz w:val="28"/>
      <w:szCs w:val="28"/>
      <w:lang w:eastAsia="ru-RU"/>
    </w:rPr>
  </w:style>
  <w:style w:type="numbering" w:customStyle="1" w:styleId="11">
    <w:name w:val="Нет списка1"/>
    <w:next w:val="a2"/>
    <w:uiPriority w:val="99"/>
    <w:semiHidden/>
    <w:unhideWhenUsed/>
    <w:rsid w:val="00766B0F"/>
  </w:style>
  <w:style w:type="paragraph" w:styleId="a3">
    <w:name w:val="footnote text"/>
    <w:basedOn w:val="a"/>
    <w:link w:val="a4"/>
    <w:unhideWhenUsed/>
    <w:rsid w:val="00766B0F"/>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766B0F"/>
    <w:rPr>
      <w:rFonts w:ascii="Times New Roman" w:eastAsia="Times New Roman" w:hAnsi="Times New Roman" w:cs="Times New Roman"/>
      <w:sz w:val="20"/>
      <w:szCs w:val="20"/>
      <w:lang w:eastAsia="ru-RU"/>
    </w:rPr>
  </w:style>
  <w:style w:type="character" w:styleId="a5">
    <w:name w:val="footnote reference"/>
    <w:basedOn w:val="a0"/>
    <w:unhideWhenUsed/>
    <w:rsid w:val="00766B0F"/>
    <w:rPr>
      <w:vertAlign w:val="superscript"/>
    </w:rPr>
  </w:style>
  <w:style w:type="character" w:styleId="a6">
    <w:name w:val="annotation reference"/>
    <w:basedOn w:val="a0"/>
    <w:uiPriority w:val="99"/>
    <w:semiHidden/>
    <w:unhideWhenUsed/>
    <w:rsid w:val="00766B0F"/>
    <w:rPr>
      <w:sz w:val="16"/>
      <w:szCs w:val="16"/>
    </w:rPr>
  </w:style>
  <w:style w:type="paragraph" w:styleId="a7">
    <w:name w:val="annotation text"/>
    <w:basedOn w:val="a"/>
    <w:link w:val="a8"/>
    <w:uiPriority w:val="99"/>
    <w:unhideWhenUsed/>
    <w:rsid w:val="00766B0F"/>
    <w:pPr>
      <w:spacing w:after="0" w:line="240" w:lineRule="auto"/>
    </w:pPr>
    <w:rPr>
      <w:rFonts w:ascii="Times New Roman" w:eastAsia="Times New Roman" w:hAnsi="Times New Roman" w:cs="Times New Roman"/>
      <w:sz w:val="20"/>
      <w:szCs w:val="20"/>
      <w:lang w:eastAsia="ru-RU"/>
    </w:rPr>
  </w:style>
  <w:style w:type="character" w:customStyle="1" w:styleId="a8">
    <w:name w:val="Текст примечания Знак"/>
    <w:basedOn w:val="a0"/>
    <w:link w:val="a7"/>
    <w:uiPriority w:val="99"/>
    <w:rsid w:val="00766B0F"/>
    <w:rPr>
      <w:rFonts w:ascii="Times New Roman" w:eastAsia="Times New Roman" w:hAnsi="Times New Roman" w:cs="Times New Roman"/>
      <w:sz w:val="20"/>
      <w:szCs w:val="20"/>
      <w:lang w:eastAsia="ru-RU"/>
    </w:rPr>
  </w:style>
  <w:style w:type="paragraph" w:styleId="a9">
    <w:name w:val="List Paragraph"/>
    <w:basedOn w:val="a"/>
    <w:uiPriority w:val="34"/>
    <w:qFormat/>
    <w:rsid w:val="00766B0F"/>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Normal1">
    <w:name w:val="Normal1"/>
    <w:rsid w:val="00766B0F"/>
    <w:pPr>
      <w:spacing w:after="0" w:line="240" w:lineRule="auto"/>
    </w:pPr>
    <w:rPr>
      <w:rFonts w:ascii="Times New Roman" w:eastAsia="Times New Roman" w:hAnsi="Times New Roman" w:cs="Times New Roman"/>
      <w:sz w:val="20"/>
      <w:szCs w:val="20"/>
      <w:lang w:eastAsia="ru-RU"/>
    </w:rPr>
  </w:style>
  <w:style w:type="paragraph" w:customStyle="1" w:styleId="2">
    <w:name w:val="Заголовок2 Зоя"/>
    <w:basedOn w:val="aa"/>
    <w:next w:val="aa"/>
    <w:qFormat/>
    <w:rsid w:val="00766B0F"/>
    <w:pPr>
      <w:numPr>
        <w:numId w:val="6"/>
      </w:numPr>
      <w:tabs>
        <w:tab w:val="num" w:pos="360"/>
      </w:tabs>
      <w:spacing w:after="60"/>
      <w:ind w:left="1830" w:hanging="420"/>
      <w:jc w:val="center"/>
      <w:outlineLvl w:val="1"/>
    </w:pPr>
    <w:rPr>
      <w:rFonts w:ascii="Times New Roman" w:eastAsia="Times New Roman" w:hAnsi="Times New Roman" w:cs="Times New Roman"/>
      <w:b/>
      <w:iCs w:val="0"/>
      <w:color w:val="auto"/>
      <w:spacing w:val="0"/>
      <w:sz w:val="26"/>
      <w:szCs w:val="26"/>
    </w:rPr>
  </w:style>
  <w:style w:type="character" w:styleId="ab">
    <w:name w:val="Hyperlink"/>
    <w:basedOn w:val="a0"/>
    <w:uiPriority w:val="99"/>
    <w:unhideWhenUsed/>
    <w:rsid w:val="00766B0F"/>
    <w:rPr>
      <w:color w:val="0000FF" w:themeColor="hyperlink"/>
      <w:u w:val="single"/>
    </w:rPr>
  </w:style>
  <w:style w:type="paragraph" w:styleId="aa">
    <w:name w:val="Subtitle"/>
    <w:basedOn w:val="a"/>
    <w:next w:val="a"/>
    <w:link w:val="ac"/>
    <w:uiPriority w:val="11"/>
    <w:qFormat/>
    <w:rsid w:val="00766B0F"/>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c">
    <w:name w:val="Подзаголовок Знак"/>
    <w:basedOn w:val="a0"/>
    <w:link w:val="aa"/>
    <w:uiPriority w:val="11"/>
    <w:rsid w:val="00766B0F"/>
    <w:rPr>
      <w:rFonts w:asciiTheme="majorHAnsi" w:eastAsiaTheme="majorEastAsia" w:hAnsiTheme="majorHAnsi" w:cstheme="majorBidi"/>
      <w:i/>
      <w:iCs/>
      <w:color w:val="4F81BD" w:themeColor="accent1"/>
      <w:spacing w:val="15"/>
      <w:sz w:val="24"/>
      <w:szCs w:val="24"/>
      <w:lang w:eastAsia="ru-RU"/>
    </w:rPr>
  </w:style>
  <w:style w:type="paragraph" w:styleId="ad">
    <w:name w:val="Balloon Text"/>
    <w:basedOn w:val="a"/>
    <w:link w:val="ae"/>
    <w:uiPriority w:val="99"/>
    <w:semiHidden/>
    <w:unhideWhenUsed/>
    <w:rsid w:val="00766B0F"/>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766B0F"/>
    <w:rPr>
      <w:rFonts w:ascii="Tahoma" w:eastAsia="Times New Roman" w:hAnsi="Tahoma" w:cs="Tahoma"/>
      <w:sz w:val="16"/>
      <w:szCs w:val="16"/>
      <w:lang w:eastAsia="ru-RU"/>
    </w:rPr>
  </w:style>
  <w:style w:type="paragraph" w:customStyle="1" w:styleId="ConsPlusNormal">
    <w:name w:val="ConsPlusNormal"/>
    <w:rsid w:val="00766B0F"/>
    <w:pPr>
      <w:autoSpaceDE w:val="0"/>
      <w:autoSpaceDN w:val="0"/>
      <w:adjustRightInd w:val="0"/>
      <w:spacing w:after="0" w:line="240" w:lineRule="auto"/>
    </w:pPr>
    <w:rPr>
      <w:rFonts w:ascii="Arial" w:eastAsia="Times New Roman" w:hAnsi="Arial" w:cs="Arial"/>
      <w:sz w:val="20"/>
      <w:szCs w:val="20"/>
      <w:lang w:eastAsia="ru-RU"/>
    </w:rPr>
  </w:style>
  <w:style w:type="paragraph" w:styleId="af">
    <w:name w:val="annotation subject"/>
    <w:basedOn w:val="a7"/>
    <w:next w:val="a7"/>
    <w:link w:val="af0"/>
    <w:uiPriority w:val="99"/>
    <w:semiHidden/>
    <w:unhideWhenUsed/>
    <w:rsid w:val="00766B0F"/>
    <w:rPr>
      <w:b/>
      <w:bCs/>
    </w:rPr>
  </w:style>
  <w:style w:type="character" w:customStyle="1" w:styleId="af0">
    <w:name w:val="Тема примечания Знак"/>
    <w:basedOn w:val="a8"/>
    <w:link w:val="af"/>
    <w:uiPriority w:val="99"/>
    <w:semiHidden/>
    <w:rsid w:val="00766B0F"/>
    <w:rPr>
      <w:rFonts w:ascii="Times New Roman" w:eastAsia="Times New Roman" w:hAnsi="Times New Roman" w:cs="Times New Roman"/>
      <w:b/>
      <w:bCs/>
      <w:sz w:val="20"/>
      <w:szCs w:val="20"/>
      <w:lang w:eastAsia="ru-RU"/>
    </w:rPr>
  </w:style>
  <w:style w:type="paragraph" w:styleId="af1">
    <w:name w:val="Normal (Web)"/>
    <w:basedOn w:val="a"/>
    <w:uiPriority w:val="99"/>
    <w:unhideWhenUsed/>
    <w:rsid w:val="00766B0F"/>
    <w:pPr>
      <w:spacing w:after="0" w:line="240" w:lineRule="auto"/>
    </w:pPr>
    <w:rPr>
      <w:rFonts w:ascii="Times New Roman" w:hAnsi="Times New Roman" w:cs="Times New Roman"/>
      <w:sz w:val="24"/>
      <w:szCs w:val="24"/>
      <w:lang w:eastAsia="ru-RU"/>
    </w:rPr>
  </w:style>
  <w:style w:type="paragraph" w:styleId="af2">
    <w:name w:val="header"/>
    <w:basedOn w:val="a"/>
    <w:link w:val="af3"/>
    <w:uiPriority w:val="99"/>
    <w:unhideWhenUsed/>
    <w:rsid w:val="00766B0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uiPriority w:val="99"/>
    <w:rsid w:val="00766B0F"/>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766B0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uiPriority w:val="99"/>
    <w:rsid w:val="00766B0F"/>
    <w:rPr>
      <w:rFonts w:ascii="Times New Roman" w:eastAsia="Times New Roman" w:hAnsi="Times New Roman" w:cs="Times New Roman"/>
      <w:sz w:val="24"/>
      <w:szCs w:val="24"/>
      <w:lang w:eastAsia="ru-RU"/>
    </w:rPr>
  </w:style>
  <w:style w:type="paragraph" w:styleId="af6">
    <w:name w:val="endnote text"/>
    <w:basedOn w:val="a"/>
    <w:link w:val="af7"/>
    <w:uiPriority w:val="99"/>
    <w:semiHidden/>
    <w:unhideWhenUsed/>
    <w:rsid w:val="00766B0F"/>
    <w:pPr>
      <w:spacing w:after="0" w:line="240" w:lineRule="auto"/>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0"/>
    <w:link w:val="af6"/>
    <w:uiPriority w:val="99"/>
    <w:semiHidden/>
    <w:rsid w:val="00766B0F"/>
    <w:rPr>
      <w:rFonts w:ascii="Times New Roman" w:eastAsia="Times New Roman" w:hAnsi="Times New Roman" w:cs="Times New Roman"/>
      <w:sz w:val="20"/>
      <w:szCs w:val="20"/>
      <w:lang w:eastAsia="ru-RU"/>
    </w:rPr>
  </w:style>
  <w:style w:type="character" w:styleId="af8">
    <w:name w:val="endnote reference"/>
    <w:basedOn w:val="a0"/>
    <w:uiPriority w:val="99"/>
    <w:semiHidden/>
    <w:unhideWhenUsed/>
    <w:rsid w:val="00766B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37DD7-3592-48B2-A835-4590469B0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5062</Words>
  <Characters>28856</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AHML</Company>
  <LinksUpToDate>false</LinksUpToDate>
  <CharactersWithSpaces>33851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Зубакина Елизавета Анатольевна</dc:creator>
  <cp:lastModifiedBy>Зубакина Елизавета Анатольевна</cp:lastModifiedBy>
  <cp:revision>3</cp:revision>
  <dcterms:created xsi:type="dcterms:W3CDTF">2014-06-30T11:05:00Z</dcterms:created>
  <dcterms:modified xsi:type="dcterms:W3CDTF">2014-07-01T12:01:00Z</dcterms:modified>
</cp:coreProperties>
</file>