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AD" w:rsidRPr="006C413C" w:rsidRDefault="00D13EAD" w:rsidP="00D13EAD">
      <w:pPr>
        <w:spacing w:after="0" w:line="240" w:lineRule="auto"/>
        <w:ind w:left="6663" w:right="-62" w:hanging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 7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 Правилам купли-продажи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закладных ОАО «АИЖК»</w:t>
      </w:r>
    </w:p>
    <w:p w:rsidR="00D13EAD" w:rsidRDefault="00D13EAD" w:rsidP="00D1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D13EAD" w:rsidRPr="006C413C" w:rsidRDefault="00D13EAD" w:rsidP="00D13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ДОКУМЕНТОВ</w:t>
      </w:r>
    </w:p>
    <w:p w:rsidR="00D13EAD" w:rsidRPr="006C413C" w:rsidRDefault="00D13EAD" w:rsidP="00D1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выкупаемым Агентством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закладным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13EAD" w:rsidRPr="006C413C" w:rsidRDefault="00D13EAD" w:rsidP="00D13EAD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передаваемым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поставщиком закладных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определенной в качестве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агента по сопровождению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(либо хранимых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поставщиком закладных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случаях, когда Поставщик определен Агентством как организация, оказывающая услуги по сопровождению закладных)</w:t>
      </w:r>
    </w:p>
    <w:p w:rsidR="00D13EAD" w:rsidRPr="006C413C" w:rsidRDefault="00D13EAD" w:rsidP="00D13EAD">
      <w:pPr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3EAD" w:rsidRPr="006C413C" w:rsidRDefault="00D13EAD" w:rsidP="00D1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принципы заверения документов</w:t>
      </w:r>
    </w:p>
    <w:p w:rsidR="00D13EAD" w:rsidRPr="006C413C" w:rsidRDefault="00D13EAD" w:rsidP="00D13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EAD" w:rsidRPr="006C413C" w:rsidRDefault="00D13EAD" w:rsidP="00D13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Сканированная копия прикрепляется в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 АИЖК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же виде (оригинал или надлежащим образом заверенная копия), в котором документ передается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поставщиком закладных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организации, определенной в качестве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агента по сопровождению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13EAD" w:rsidRPr="006C413C" w:rsidRDefault="00D13EAD" w:rsidP="00D13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Сканированная копия с оригинала документа делается в случае, если документ хранится в подлиннике.</w:t>
      </w:r>
    </w:p>
    <w:p w:rsidR="00D13EAD" w:rsidRPr="006C413C" w:rsidRDefault="00D13EAD" w:rsidP="00D13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документ хранится в копии, то в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ИС АИЖК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прикрепляется сканированная копия с копии документа. Копия должна быть сделана с оригинала документа и заверена надлежащим образом. Копия заверяется подписью уполномоченного лица с указанием его должности, наименования организации, фамилии и инициалов имени и отчества и даты заверения (допустимо содержание соответствующей информации полностью или частично на печати или/и штампе организации). При заверении копий документов проставляется печать (штамп) в соответствии с правилами внутреннего документооборота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первичного кредитора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или/и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поставщика закладных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допускается применение как печати, так и штампа организации. Надпись, подтверждающая соответствие копии оригиналу на документе, составленном на одной странице, должна содержаться на этой же странице. В случае если копия документа насчитывает более одного листа, она может быть заверена двумя способами: заверяется каждая страница копии либо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листы 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должна быть пронумерован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прошит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>, скреплен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печатью (штампом) и заверен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подписью уполномоченного лица.</w:t>
      </w:r>
    </w:p>
    <w:p w:rsidR="00D13EAD" w:rsidRPr="006C413C" w:rsidRDefault="00D13EAD" w:rsidP="00D13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Копия, заверение которой предусмотрено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поставщиком закладных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Первичным кредитором, может быть заменена нотариально заверенной копией.</w:t>
      </w:r>
    </w:p>
    <w:p w:rsidR="00D13EAD" w:rsidRPr="006C413C" w:rsidRDefault="00D13EAD" w:rsidP="00D13EA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0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7"/>
        <w:gridCol w:w="2268"/>
        <w:gridCol w:w="2268"/>
      </w:tblGrid>
      <w:tr w:rsidR="00D13EAD" w:rsidRPr="006C413C" w:rsidTr="00AF2AB7">
        <w:trPr>
          <w:trHeight w:val="661"/>
        </w:trPr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документа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документа, с которого делается сканированная копия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Необходимость представления (комментарий)</w:t>
            </w: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Del="00C11928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График платежей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</w:tc>
      </w:tr>
    </w:tbl>
    <w:p w:rsidR="00D13EAD" w:rsidRDefault="00D13EAD" w:rsidP="00D13EAD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13EAD" w:rsidSect="00CD773A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D13EAD" w:rsidRDefault="00D13EAD" w:rsidP="00D13EAD">
      <w:pPr>
        <w:numPr>
          <w:ilvl w:val="1"/>
          <w:numId w:val="1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13EAD" w:rsidSect="00707F5D">
          <w:type w:val="continuous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tbl>
      <w:tblPr>
        <w:tblW w:w="100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7"/>
        <w:gridCol w:w="2268"/>
        <w:gridCol w:w="2268"/>
      </w:tblGrid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Анкета-заявление на получение кредита/займа/рассрочки платежа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Del="00C11928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Отчет (Заключение) о проведенном </w:t>
            </w:r>
            <w:proofErr w:type="spellStart"/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андеррайтинге</w:t>
            </w:r>
            <w:proofErr w:type="spellEnd"/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заемщика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2"/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Предмета ипотеки</w:t>
            </w:r>
          </w:p>
        </w:tc>
        <w:tc>
          <w:tcPr>
            <w:tcW w:w="2268" w:type="dxa"/>
            <w:vMerge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Документы, удостоверяющие личность заемщиков и залогодателей (паспорт гражданина РФ либо иной документ, удостоверяющий личность гражданина РФ согласно действующему законодательству РФ)</w:t>
            </w:r>
          </w:p>
        </w:tc>
        <w:tc>
          <w:tcPr>
            <w:tcW w:w="2268" w:type="dxa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 (все страницы)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Свидетельство о государственной регистрации права собственности на Предмет ипотеки или выписка из ЕГРП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2268" w:type="dxa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rPr>
          <w:trHeight w:val="543"/>
        </w:trPr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Документы, подтверждающие занятость и стаж заемщиков (согласно требованиям Методики оценки </w:t>
            </w:r>
            <w:proofErr w:type="spellStart"/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</w:t>
            </w:r>
            <w:proofErr w:type="spellEnd"/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 платежеспособности заемщика, утвержденной Агентством и опубликованной на официальном сайте Агентства (</w:t>
            </w:r>
            <w:hyperlink r:id="rId8" w:history="1"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ahml</w:t>
              </w:r>
              <w:proofErr w:type="spellEnd"/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)), – в зависимости от вида занятости заемщиков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Поставщиком закладных, Первичным кредитором или работодателем заемщика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  <w:p w:rsidR="00D13EAD" w:rsidRPr="006C413C" w:rsidRDefault="00D13EAD" w:rsidP="00AF2A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(исключение – продукт «Военная ипотека»</w:t>
            </w:r>
            <w:bookmarkStart w:id="1" w:name="_Ref412035688"/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5"/>
            </w:r>
            <w:bookmarkEnd w:id="1"/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/кредитование военнослужащих- участников НИС)</w:t>
            </w: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Документы, подтверждающие доходы заемщиков (согласно требованиям Методики оценки </w:t>
            </w:r>
            <w:proofErr w:type="spellStart"/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кредито</w:t>
            </w:r>
            <w:proofErr w:type="spellEnd"/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 платежеспособности заемщика, утвержденной Агентством и опубликованной на официальном сайте Агентства (</w:t>
            </w:r>
            <w:hyperlink r:id="rId9" w:history="1"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ahml</w:t>
              </w:r>
              <w:proofErr w:type="spellEnd"/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6C413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))</w:t>
            </w:r>
          </w:p>
        </w:tc>
        <w:tc>
          <w:tcPr>
            <w:tcW w:w="2268" w:type="dxa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Оригинал/Копия, заверенная организацией, в которой хранится документ. (Допустимо представление копии декларации, заверенной Поставщиком 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закладных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или Первичным кредитором, с копии, заверенной налоговым органом).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(исключение – продукт «Военная ипотека»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NOTEREF _Ref412035688 \f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707F5D">
              <w:rPr>
                <w:rStyle w:val="a6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6C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/кредитование военнослужащих- участников НИС)</w:t>
            </w: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Финансовые документы, подтверждающие оплату заемщиками страховых взносов (премии)</w:t>
            </w:r>
          </w:p>
        </w:tc>
        <w:tc>
          <w:tcPr>
            <w:tcW w:w="2268" w:type="dxa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Поставщиком закладных, Первичным кредитором или Страховой компанией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</w:tc>
      </w:tr>
      <w:tr w:rsidR="00D13EAD" w:rsidRPr="006C413C" w:rsidTr="00AF2AB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Финансовый документ, подтверждающий получение Продавцом/перечисление на счет Продавца  денежных средств за приобретаемое жилое помещение и/или земельный участок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footnoteReference w:id="6"/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Поставщиком закладных или Первичным кредитором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</w:tc>
      </w:tr>
      <w:tr w:rsidR="00D13EAD" w:rsidRPr="006C413C" w:rsidTr="00AF2AB7">
        <w:trPr>
          <w:trHeight w:val="408"/>
        </w:trPr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органов опеки и попечительства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включение несовершеннолетнего в состав участников ипотечной сделки вызвано условиями разрешения органов опеки на отчуждение жилого помещения, сособственником которого являлся несовершеннолетний;</w:t>
            </w:r>
          </w:p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если несовершеннолетний является залогодателем по договору об ипотеке.</w:t>
            </w:r>
          </w:p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рамках продукта «Военная ипотека» не предоставляется</w:t>
            </w: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6C41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оговор об ипотеке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Жилого помещения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D13EAD" w:rsidRPr="006C413C" w:rsidRDefault="00D13EAD" w:rsidP="00AF2AB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EAD" w:rsidRPr="006C413C" w:rsidRDefault="00D13EAD" w:rsidP="00AF2AB7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Всегда, при наличии</w:t>
            </w:r>
          </w:p>
        </w:tc>
      </w:tr>
      <w:tr w:rsidR="00D13EAD" w:rsidRPr="006C413C" w:rsidTr="00AF2AB7">
        <w:trPr>
          <w:trHeight w:val="198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Del="00C11928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Нотариально удостоверенный брачный договор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зависимости от существующего режима собственности на предмет ипотеки и режима долгов и условий ипотечной сделки</w:t>
            </w:r>
          </w:p>
        </w:tc>
      </w:tr>
      <w:tr w:rsidR="00D13EAD" w:rsidRPr="006C413C" w:rsidTr="00AF2AB7">
        <w:trPr>
          <w:trHeight w:val="2524"/>
        </w:trPr>
        <w:tc>
          <w:tcPr>
            <w:tcW w:w="817" w:type="dxa"/>
            <w:vMerge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Согласие супруга залогодателя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7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Оригинал/копия, заверенная Первичным кредитором или Поставщиком закладных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зависимости от существующего режима собственности на предмет ипотеки и условий ипотечной сделки</w:t>
            </w:r>
          </w:p>
        </w:tc>
      </w:tr>
      <w:tr w:rsidR="00D13EAD" w:rsidRPr="006C413C" w:rsidTr="00AF2AB7">
        <w:trPr>
          <w:trHeight w:val="2022"/>
        </w:trPr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Доверенности, подтверждающие полномочия представителей Кредитора/Займодавца, всех владельцев Закладной (на передачу прав на Закладную), Страховщика, заемщиков, Страхователя, залогодателя и других участников ипотечной сделки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нотариально (для доверенности от юридического лица допустимо представление копии или копии с нотариально удостоверенной копии, заверенной Поставщиком закладных или Первичным кредитором)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если соответствующая сделка совершается по доверенности</w:t>
            </w: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Договор приобретения Жилого помещения:</w:t>
            </w:r>
          </w:p>
          <w:p w:rsidR="00D13EAD" w:rsidRPr="006C413C" w:rsidRDefault="00D13EAD" w:rsidP="00D13EAD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Договор купли-продажи жилого помещения;</w:t>
            </w:r>
          </w:p>
          <w:p w:rsidR="00D13EAD" w:rsidRPr="006C413C" w:rsidRDefault="00D13EAD" w:rsidP="00D13EAD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 участия в долевом строительстве;</w:t>
            </w:r>
          </w:p>
          <w:p w:rsidR="00D13EAD" w:rsidRPr="006C413C" w:rsidRDefault="00D13EAD" w:rsidP="00D13EAD">
            <w:pPr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 уступки прав по Договору участия в долевом строительстве;</w:t>
            </w:r>
          </w:p>
          <w:p w:rsidR="00D13EAD" w:rsidRPr="006C413C" w:rsidRDefault="00D13EAD" w:rsidP="00D13EAD">
            <w:pPr>
              <w:numPr>
                <w:ilvl w:val="0"/>
                <w:numId w:val="3"/>
              </w:numPr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Акт приема-передачи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Копии, заверенные Поставщиком закладных или Первичным кредитором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Всегда, в соответствии с целевым назначением кредитных средств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(исключение – опция «Рассрочка от застройщика»)</w:t>
            </w:r>
          </w:p>
        </w:tc>
      </w:tr>
      <w:tr w:rsidR="00D13EAD" w:rsidRPr="006C413C" w:rsidTr="00AF2AB7">
        <w:trPr>
          <w:trHeight w:val="2285"/>
        </w:trPr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купли-продажи Жилого дома и земельного участка/Договор купли-продажи земельного участка.</w:t>
            </w:r>
          </w:p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Договор строительного подряда и смета на строительство Жилого помещения.</w:t>
            </w:r>
          </w:p>
          <w:p w:rsidR="00D13EAD" w:rsidRPr="006C413C" w:rsidRDefault="00D13EAD" w:rsidP="00AF2AB7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Кадастровый паспорт (план) земельного участка (Разделы В.1, В.2. Разделы В.3 и В.4 – при наличии в государственном кадастре соответствующих сведений)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Копии, заверенные Поставщиком закладных или Первичным кредитором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Del="00E342DB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Всегда, если Ипотечный кредит предоставлен на приобретение Жилого дома на Земельном участке либо на приобретение земельного участка с целью строительства Жилого дома на нем</w:t>
            </w: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общего собрания членов кооператива либо иной подтверждающий членство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жилищном, 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жилищно-строительном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жилищно-накопительном 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кооперативе документ.</w:t>
            </w:r>
          </w:p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Справка о выплате пая в полном объеме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Копии, заверенные Поставщиком закладных или Первичным кредитором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13EAD" w:rsidRPr="006C413C" w:rsidDel="00E342DB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предоставления Ипотечных кредитов, предназначенных для оплаты паевого взноса 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членами  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жилищных, 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жилищно-строительн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ых, жилищно-накопительных 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кооперативов</w:t>
            </w:r>
          </w:p>
        </w:tc>
      </w:tr>
      <w:tr w:rsidR="00D13EAD" w:rsidRPr="006C413C" w:rsidTr="00AF2AB7">
        <w:trPr>
          <w:trHeight w:val="1414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ссудного счета, подтверждающая размер остатка ссудной задолженности по Ипотечному кредиту/займу, ранее предоставленному на приобретение/строительство Жилого помещения на дату погашения, или Справка об остатке ссудной задолженности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8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предоставления Ипотечного кредита на погашение Ипотечного кредита, ранее предоставленного на приобретение/строительство Жилого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NOTEREF _Ref412035688 \f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1B4F03">
              <w:rPr>
                <w:rStyle w:val="a6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</w:p>
        </w:tc>
      </w:tr>
      <w:tr w:rsidR="00D13EAD" w:rsidRPr="006C413C" w:rsidTr="00AF2AB7">
        <w:trPr>
          <w:trHeight w:val="265"/>
        </w:trPr>
        <w:tc>
          <w:tcPr>
            <w:tcW w:w="817" w:type="dxa"/>
            <w:vMerge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Платежный документ, подтверждающий перечисление суммы кредита/займа на погашение ранее предоставленного</w:t>
            </w:r>
          </w:p>
        </w:tc>
        <w:tc>
          <w:tcPr>
            <w:tcW w:w="2268" w:type="dxa"/>
            <w:vMerge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подтверждающий участие залогодателя в социальной программе</w:t>
            </w:r>
          </w:p>
        </w:tc>
        <w:tc>
          <w:tcPr>
            <w:tcW w:w="2268" w:type="dxa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Копия, заверенная Поставщиком закладных или Первичным 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кредитором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Если включение залогодателя в число собственников 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предмета ипотеки обусловлено требованиями социальных программ или/и ипотечного продукта, разработанного Агентством (является условием предоставления субсидии и/или иных средств социальной поддержки)</w:t>
            </w: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документы, оформленные в рамках ипотечной сделки</w:t>
            </w:r>
          </w:p>
        </w:tc>
        <w:tc>
          <w:tcPr>
            <w:tcW w:w="2268" w:type="dxa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Поставщиком закладных, Первичным кредитором или организацией, в которой хранится документ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требованию Агентства либо уполномоченного им лица</w:t>
            </w:r>
          </w:p>
        </w:tc>
      </w:tr>
      <w:tr w:rsidR="00D13EAD" w:rsidRPr="006C413C" w:rsidTr="00AF2AB7">
        <w:tc>
          <w:tcPr>
            <w:tcW w:w="817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1"/>
                <w:numId w:val="1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Финансовый документ, подтверждающий фактическое предоставление займа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9"/>
            </w:r>
          </w:p>
        </w:tc>
        <w:tc>
          <w:tcPr>
            <w:tcW w:w="2268" w:type="dxa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 (исключение – опция «Рассрочка от застройщика»)</w:t>
            </w:r>
          </w:p>
        </w:tc>
      </w:tr>
    </w:tbl>
    <w:p w:rsidR="00D13EAD" w:rsidRPr="006C413C" w:rsidRDefault="00D13EAD" w:rsidP="00D1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EAD" w:rsidRPr="006C413C" w:rsidRDefault="00D13EAD" w:rsidP="00D13E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Специализированных ипотечных продуктов/опций/условий кредитования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 закладных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помимо документов из вышеуказанного перечня передает организации, определенной в качестве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агента по сопровождению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(либо осуществляет их хранение в случаях, когда </w:t>
      </w:r>
      <w:r w:rsidRPr="006C413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поставщик закладных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 Агентством в качестве организации, оказывающей услуги по сопровождению закладных)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C4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дополнительные документы в зависимости от вида ипотечного продукта, в частности:</w:t>
      </w:r>
    </w:p>
    <w:p w:rsidR="00D13EAD" w:rsidRPr="006C413C" w:rsidRDefault="00D13EAD" w:rsidP="00D1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4537"/>
        <w:gridCol w:w="2205"/>
        <w:gridCol w:w="63"/>
        <w:gridCol w:w="2126"/>
        <w:gridCol w:w="19"/>
      </w:tblGrid>
      <w:tr w:rsidR="00D13EAD" w:rsidRPr="006C413C" w:rsidTr="00AF2AB7">
        <w:trPr>
          <w:trHeight w:val="661"/>
        </w:trPr>
        <w:tc>
          <w:tcPr>
            <w:tcW w:w="81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документа</w:t>
            </w:r>
          </w:p>
        </w:tc>
        <w:tc>
          <w:tcPr>
            <w:tcW w:w="220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Вид документа, с которого делается сканированная копия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Необходимость представления (комментарий)</w:t>
            </w:r>
          </w:p>
        </w:tc>
      </w:tr>
      <w:tr w:rsidR="00D13EAD" w:rsidRPr="006C413C" w:rsidTr="00AF2AB7">
        <w:tc>
          <w:tcPr>
            <w:tcW w:w="9766" w:type="dxa"/>
            <w:gridSpan w:val="6"/>
            <w:shd w:val="clear" w:color="auto" w:fill="auto"/>
            <w:vAlign w:val="center"/>
          </w:tcPr>
          <w:p w:rsidR="00D13EAD" w:rsidRPr="006C413C" w:rsidRDefault="00D13EAD" w:rsidP="00AF2A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Ипотечный кредитный 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instrText xml:space="preserve"> NOTEREF _Ref412035688 \f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1B4F03">
              <w:rPr>
                <w:rStyle w:val="a6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/опция   «Материнский капитал»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D13EAD" w:rsidRPr="006C413C" w:rsidTr="00AF2AB7">
        <w:tc>
          <w:tcPr>
            <w:tcW w:w="816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Документ о семейном положении (свидетельство о 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заключении/расторжении брака)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Копия, заверенная 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Первичным кредитором или Поставщиком закладных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Всегда</w:t>
            </w:r>
          </w:p>
        </w:tc>
      </w:tr>
      <w:tr w:rsidR="00D13EAD" w:rsidRPr="006C413C" w:rsidTr="00AF2AB7">
        <w:tc>
          <w:tcPr>
            <w:tcW w:w="816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3EAD" w:rsidRPr="006C413C" w:rsidDel="00C11928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Государственный сертификат на материнский (семейный) капитал</w:t>
            </w:r>
          </w:p>
        </w:tc>
        <w:tc>
          <w:tcPr>
            <w:tcW w:w="2205" w:type="dxa"/>
            <w:vMerge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gridSpan w:val="3"/>
            <w:vMerge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c>
          <w:tcPr>
            <w:tcW w:w="816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Справка из Пенсионного фонда Российской Федерации об остатке средств материнского (семейного) капитала, заверенная печатью территориального отделения (управления) Пенсионного фонда Российской Федерации</w:t>
            </w:r>
          </w:p>
        </w:tc>
        <w:tc>
          <w:tcPr>
            <w:tcW w:w="2205" w:type="dxa"/>
            <w:vMerge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c>
          <w:tcPr>
            <w:tcW w:w="816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Уведомление территориального органа Пенсионного фонда Российской Федерации о принятии заявления Заемщика/супруга Заемщика о направлении средств материнского (семейного) капитала на погашение Ипотечного кредита</w:t>
            </w:r>
          </w:p>
        </w:tc>
        <w:tc>
          <w:tcPr>
            <w:tcW w:w="2205" w:type="dxa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 момента выдачи Ипотечного кредита/займа до Даты поставки прошло более 90 (девяноста) календарных дней, но не более 180 (ста восьмидесяти) календарных дней</w:t>
            </w:r>
          </w:p>
        </w:tc>
      </w:tr>
      <w:tr w:rsidR="00D13EAD" w:rsidRPr="006C413C" w:rsidTr="00AF2AB7">
        <w:trPr>
          <w:gridAfter w:val="1"/>
          <w:wAfter w:w="19" w:type="dxa"/>
          <w:trHeight w:val="3644"/>
        </w:trPr>
        <w:tc>
          <w:tcPr>
            <w:tcW w:w="816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napToGrid w:val="0"/>
                <w:color w:val="000000"/>
                <w:sz w:val="26"/>
                <w:szCs w:val="26"/>
                <w:lang w:eastAsia="ru-RU"/>
              </w:rPr>
              <w:t>Направляемое территориальным органом Пенсионного фонда Российской Федерации Заемщику/супругу Заемщика уведомление об удовлетворении или об отказе в удовлетворении заявления о распоряжении средствами материнского (семейного) капитала</w:t>
            </w:r>
          </w:p>
        </w:tc>
        <w:tc>
          <w:tcPr>
            <w:tcW w:w="2268" w:type="dxa"/>
            <w:gridSpan w:val="2"/>
            <w:tcBorders>
              <w:bottom w:val="single" w:sz="6" w:space="0" w:color="000000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cyan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 момента выдачи Ипотечного кредита до Даты поставки прошло более 120 (ста двадцати) календарных дней, но не более 180 (ста восьмидесяти) календарных дней</w:t>
            </w:r>
          </w:p>
        </w:tc>
      </w:tr>
      <w:tr w:rsidR="00D13EAD" w:rsidRPr="006C413C" w:rsidTr="00AF2AB7">
        <w:tc>
          <w:tcPr>
            <w:tcW w:w="9766" w:type="dxa"/>
            <w:gridSpan w:val="6"/>
            <w:shd w:val="clear" w:color="auto" w:fill="auto"/>
            <w:vAlign w:val="center"/>
          </w:tcPr>
          <w:p w:rsidR="00D13EAD" w:rsidRPr="006C413C" w:rsidRDefault="00D13EAD" w:rsidP="00AF2A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Ипотечный кредитный продукт «Ипотечный кредит для молодых учителей»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instrText xml:space="preserve"> NOTEREF _Ref412035688 \f \h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separate"/>
            </w:r>
            <w:r w:rsidRPr="001B4F03">
              <w:rPr>
                <w:rStyle w:val="a6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ldChar w:fldCharType="end"/>
            </w:r>
          </w:p>
        </w:tc>
      </w:tr>
      <w:tr w:rsidR="00D13EAD" w:rsidRPr="006C413C" w:rsidTr="00AF2AB7">
        <w:trPr>
          <w:trHeight w:val="1988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Сертификат (документ), выданный уполномоченным органом субъекта Российской Федерации, на получение Субсидии, предоставленной в рамках региональной программы обеспечения жильем молодых учителей, или иной документ, выданный уполномоченным органом, свидетельствующий о праве на </w:t>
            </w: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получение субсидии в рамках обеспечения программы поддержки молодых учителей в муниципальном образовании/субъекте Российской Федерации, заверенный подписью уполномоченного лица и печатью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Копия, заверенная Первичным кредитором или Поставщиком закладных</w:t>
            </w:r>
          </w:p>
        </w:tc>
        <w:tc>
          <w:tcPr>
            <w:tcW w:w="2208" w:type="dxa"/>
            <w:gridSpan w:val="3"/>
            <w:vMerge w:val="restart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</w:tc>
      </w:tr>
      <w:tr w:rsidR="00D13EAD" w:rsidRPr="006C413C" w:rsidTr="00AF2AB7">
        <w:trPr>
          <w:trHeight w:val="1605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 (расписка продавца/платежный документ), подтверждающий перечисление субсидии в счет оплаты жилого помещения по договору приобретения</w:t>
            </w:r>
          </w:p>
        </w:tc>
        <w:tc>
          <w:tcPr>
            <w:tcW w:w="2205" w:type="dxa"/>
            <w:vMerge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gridSpan w:val="3"/>
            <w:vMerge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rPr>
          <w:trHeight w:val="332"/>
        </w:trPr>
        <w:tc>
          <w:tcPr>
            <w:tcW w:w="97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Ипотечный кредитный продукт «Ипотечный кредит для молодых ученых»</w:t>
            </w:r>
            <w:r w:rsidRPr="006C4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F0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B4F03">
              <w:rPr>
                <w:rFonts w:ascii="Times New Roman" w:hAnsi="Times New Roman" w:cs="Times New Roman"/>
                <w:sz w:val="24"/>
                <w:szCs w:val="24"/>
              </w:rPr>
              <w:instrText xml:space="preserve"> NOTEREF _Ref412035688 \f \h  \* MERGEFORMAT </w:instrText>
            </w:r>
            <w:r w:rsidRPr="001B4F03">
              <w:rPr>
                <w:rFonts w:ascii="Times New Roman" w:hAnsi="Times New Roman" w:cs="Times New Roman"/>
                <w:sz w:val="24"/>
                <w:szCs w:val="24"/>
              </w:rPr>
            </w:r>
            <w:r w:rsidRPr="001B4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B4F03">
              <w:rPr>
                <w:rStyle w:val="a6"/>
                <w:sz w:val="24"/>
                <w:szCs w:val="24"/>
              </w:rPr>
              <w:t>5</w:t>
            </w:r>
            <w:r w:rsidRPr="001B4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C41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0"/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</w:p>
        </w:tc>
      </w:tr>
      <w:tr w:rsidR="00D13EAD" w:rsidRPr="006C413C" w:rsidTr="00AF2AB7">
        <w:trPr>
          <w:trHeight w:val="1678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Сертификат участника Федеральной целевой программы «Жилище», выданный отделениями РАН, подписанный должностным лицом академии наук с указанием размера субсидии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</w:t>
            </w:r>
          </w:p>
        </w:tc>
      </w:tr>
      <w:tr w:rsidR="00D13EAD" w:rsidRPr="006C413C" w:rsidTr="00AF2AB7">
        <w:trPr>
          <w:trHeight w:val="2382"/>
        </w:trPr>
        <w:tc>
          <w:tcPr>
            <w:tcW w:w="81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Выписка из протокола заседания совета по научной и научно-инновационной политике при администрации региона (либо иного органа, принимающего решение о выплате субсидии) с указанием размера субсидии и периода, в течение которого субсидия будет перечислена в погашение Ипотечного кредита</w:t>
            </w:r>
          </w:p>
        </w:tc>
        <w:tc>
          <w:tcPr>
            <w:tcW w:w="2205" w:type="dxa"/>
            <w:vMerge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gridSpan w:val="3"/>
            <w:vMerge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rPr>
          <w:trHeight w:val="857"/>
        </w:trPr>
        <w:tc>
          <w:tcPr>
            <w:tcW w:w="81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Государственный сертификат на материнский (семейный) капитал</w:t>
            </w:r>
          </w:p>
        </w:tc>
        <w:tc>
          <w:tcPr>
            <w:tcW w:w="2205" w:type="dxa"/>
            <w:vMerge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gridSpan w:val="3"/>
            <w:vMerge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hanging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rPr>
          <w:trHeight w:val="1948"/>
        </w:trPr>
        <w:tc>
          <w:tcPr>
            <w:tcW w:w="81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Справка из Пенсионного фонда Российской Федерации об остатке средств материнского (семейного) капитала, заверенная печатью территориального отделения (управления) Пенсионного фонда Российской Федерации</w:t>
            </w:r>
          </w:p>
        </w:tc>
        <w:tc>
          <w:tcPr>
            <w:tcW w:w="2205" w:type="dxa"/>
            <w:vMerge/>
            <w:tcBorders>
              <w:bottom w:val="single" w:sz="6" w:space="0" w:color="000000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08" w:type="dxa"/>
            <w:gridSpan w:val="3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rPr>
          <w:trHeight w:val="2524"/>
        </w:trPr>
        <w:tc>
          <w:tcPr>
            <w:tcW w:w="816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EAD" w:rsidRPr="006C413C" w:rsidRDefault="00D13EAD" w:rsidP="00D13EAD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Уведомление территориального органа Пенсионного фонда Российской Федерации о принятии заявления Заемщика/супруга Заемщика о направлении средств материнского (семейного) капитала на погашение Ипотечного кредита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 момента выдачи Ипотечного кредита/займа до Даты поставки прошло более 90 (девяноста) календарных дней, но не более 180 (ста восьмидесяти) календарных дней</w:t>
            </w:r>
          </w:p>
        </w:tc>
      </w:tr>
      <w:tr w:rsidR="00D13EAD" w:rsidRPr="006C413C" w:rsidTr="00AF2AB7">
        <w:trPr>
          <w:trHeight w:val="2524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</w:tcPr>
          <w:p w:rsidR="00D13EAD" w:rsidRPr="006C413C" w:rsidRDefault="00D13EAD" w:rsidP="00D13EAD">
            <w:pPr>
              <w:numPr>
                <w:ilvl w:val="0"/>
                <w:numId w:val="6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Направляемое территориальным органом Пенсионного фонда Российской Федерации Заемщику/супругу Заемщика уведомление об удовлетворении или об отказе в удовлетворении заявления о распоряжении средствами материнского (семейного) капитала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с момента выдачи Ипотечного кредита до Даты поставки прошло более 120 (ста двадцати) календарных дней, но не более 180 (ста восьмидесяти) календарных дней</w:t>
            </w:r>
          </w:p>
        </w:tc>
      </w:tr>
      <w:tr w:rsidR="00D13EAD" w:rsidRPr="006C413C" w:rsidTr="00AF2AB7">
        <w:trPr>
          <w:trHeight w:val="268"/>
        </w:trPr>
        <w:tc>
          <w:tcPr>
            <w:tcW w:w="976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Ипотечный кредитный продукт «Военная ипотека»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instrText xml:space="preserve"> NOTEREF _Ref412035688 \f \h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1B4F03">
              <w:rPr>
                <w:rStyle w:val="a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  <w:r w:rsidRPr="006C413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 Кредитование военнослужащих – участников НИС</w:t>
            </w:r>
          </w:p>
        </w:tc>
      </w:tr>
      <w:tr w:rsidR="00D13EAD" w:rsidRPr="006C413C" w:rsidTr="00AF2AB7">
        <w:trPr>
          <w:trHeight w:val="275"/>
        </w:trPr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Последующий график платежей (форма которого утверждена Агентством) на соответствующий год, в котором к выкупу предложена закладная, с подтверждением о получении заемщиком и/или уполномоченным федеральным органом данного последующего графика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Всегда </w:t>
            </w:r>
          </w:p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c>
          <w:tcPr>
            <w:tcW w:w="816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целевого жилищного займа</w:t>
            </w:r>
          </w:p>
        </w:tc>
        <w:tc>
          <w:tcPr>
            <w:tcW w:w="2205" w:type="dxa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08" w:type="dxa"/>
            <w:gridSpan w:val="3"/>
            <w:vMerge/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13EAD" w:rsidRPr="006C413C" w:rsidTr="00AF2AB7">
        <w:tc>
          <w:tcPr>
            <w:tcW w:w="9766" w:type="dxa"/>
            <w:gridSpan w:val="6"/>
            <w:shd w:val="clear" w:color="auto" w:fill="auto"/>
            <w:vAlign w:val="center"/>
          </w:tcPr>
          <w:p w:rsidR="00D13EAD" w:rsidRPr="000E51F3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0E51F3">
              <w:rPr>
                <w:rFonts w:ascii="Times New Roman" w:hAnsi="Times New Roman"/>
                <w:b/>
                <w:sz w:val="26"/>
              </w:rPr>
              <w:lastRenderedPageBreak/>
              <w:t xml:space="preserve">Опция «Долевое строительство»  </w:t>
            </w:r>
          </w:p>
        </w:tc>
      </w:tr>
      <w:tr w:rsidR="00D13EAD" w:rsidRPr="006C413C" w:rsidTr="00AF2AB7">
        <w:tc>
          <w:tcPr>
            <w:tcW w:w="816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Договор страхования гражданской ответственности застройщика</w:t>
            </w:r>
            <w:r w:rsidRPr="006C4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оформленн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ый</w:t>
            </w:r>
            <w:r w:rsidRPr="006C4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соответствии с требованиями Федерального закона от 30.12.2004 № 214-ФЗ.</w:t>
            </w:r>
          </w:p>
        </w:tc>
        <w:tc>
          <w:tcPr>
            <w:tcW w:w="2205" w:type="dxa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страховой компанией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Всегда, за исключением случаев, когда    обеспечением обязательств застройщика является поручительство банка</w:t>
            </w:r>
          </w:p>
        </w:tc>
      </w:tr>
      <w:tr w:rsidR="00D13EAD" w:rsidRPr="006C413C" w:rsidTr="00AF2AB7">
        <w:tc>
          <w:tcPr>
            <w:tcW w:w="816" w:type="dxa"/>
            <w:shd w:val="clear" w:color="auto" w:fill="auto"/>
            <w:vAlign w:val="center"/>
          </w:tcPr>
          <w:p w:rsidR="00D13EAD" w:rsidRPr="006C413C" w:rsidRDefault="00D13EAD" w:rsidP="00D13EAD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D13EAD" w:rsidRPr="006C413C" w:rsidRDefault="00D13EAD" w:rsidP="00AF2A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Договор поручительства банка, обеспечивающий исполнение застройщиком обязательств по договору долевого участия в строительстве, </w:t>
            </w:r>
            <w:r w:rsidRPr="006C4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ый</w:t>
            </w:r>
            <w:r w:rsidRPr="006C413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соответствии с требованиями Федерального закона от 30.12.2004 № 214-ФЗ.</w:t>
            </w:r>
          </w:p>
        </w:tc>
        <w:tc>
          <w:tcPr>
            <w:tcW w:w="2205" w:type="dxa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Копия, заверенная Первичным кредитором или Поставщиком закладных</w:t>
            </w:r>
          </w:p>
        </w:tc>
        <w:tc>
          <w:tcPr>
            <w:tcW w:w="2208" w:type="dxa"/>
            <w:gridSpan w:val="3"/>
            <w:shd w:val="clear" w:color="auto" w:fill="auto"/>
            <w:vAlign w:val="center"/>
          </w:tcPr>
          <w:p w:rsidR="00D13EAD" w:rsidRPr="006C413C" w:rsidRDefault="00D13EAD" w:rsidP="00AF2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Всегда, за исключением случаев, когда  обеспечением обязательств застройщика является  страхование гражданской ответственности заемщика</w:t>
            </w:r>
            <w:r w:rsidRPr="006C41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13EAD" w:rsidRPr="006C413C" w:rsidRDefault="00D13EAD" w:rsidP="00D1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3EAD" w:rsidRPr="006C413C" w:rsidRDefault="00D13EAD" w:rsidP="00D13EAD"/>
    <w:p w:rsidR="00D13EAD" w:rsidRDefault="00D13EAD" w:rsidP="00D13E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3EAD" w:rsidRDefault="00D13EAD" w:rsidP="00D13E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3EAD" w:rsidRDefault="00D13EAD" w:rsidP="00D13E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13EAD" w:rsidRDefault="00D13EAD" w:rsidP="00D13EA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134C7" w:rsidRDefault="00D13EAD"/>
    <w:sectPr w:rsidR="007134C7" w:rsidSect="00707F5D">
      <w:footnotePr>
        <w:numRestart w:val="eachSect"/>
      </w:footnotePr>
      <w:type w:val="continuous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AD" w:rsidRDefault="00D13EAD" w:rsidP="00D13EAD">
      <w:pPr>
        <w:spacing w:after="0" w:line="240" w:lineRule="auto"/>
      </w:pPr>
      <w:r>
        <w:separator/>
      </w:r>
    </w:p>
  </w:endnote>
  <w:endnote w:type="continuationSeparator" w:id="0">
    <w:p w:rsidR="00D13EAD" w:rsidRDefault="00D13EAD" w:rsidP="00D1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AD" w:rsidRDefault="00D13EAD" w:rsidP="00D13EAD">
      <w:pPr>
        <w:spacing w:after="0" w:line="240" w:lineRule="auto"/>
      </w:pPr>
      <w:r>
        <w:separator/>
      </w:r>
    </w:p>
  </w:footnote>
  <w:footnote w:type="continuationSeparator" w:id="0">
    <w:p w:rsidR="00D13EAD" w:rsidRDefault="00D13EAD" w:rsidP="00D13EAD">
      <w:pPr>
        <w:spacing w:after="0" w:line="240" w:lineRule="auto"/>
      </w:pPr>
      <w:r>
        <w:continuationSeparator/>
      </w:r>
    </w:p>
  </w:footnote>
  <w:footnote w:id="1">
    <w:p w:rsidR="00D13EAD" w:rsidRPr="00D925FA" w:rsidRDefault="00D13EAD" w:rsidP="00D13EA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925FA">
        <w:rPr>
          <w:rStyle w:val="a6"/>
          <w:sz w:val="18"/>
          <w:szCs w:val="18"/>
        </w:rPr>
        <w:footnoteRef/>
      </w:r>
      <w:r w:rsidRPr="00D925F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D925FA">
        <w:rPr>
          <w:rFonts w:ascii="Times New Roman" w:hAnsi="Times New Roman" w:cs="Times New Roman"/>
          <w:sz w:val="18"/>
          <w:szCs w:val="18"/>
        </w:rPr>
        <w:t>оложения, касающиеся рассрочки платежа, применимы к опции «Рассрочка от застройщика»</w:t>
      </w:r>
    </w:p>
  </w:footnote>
  <w:footnote w:id="2">
    <w:p w:rsidR="00D13EAD" w:rsidRPr="00D925FA" w:rsidRDefault="00D13EAD" w:rsidP="00D13EA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925FA">
        <w:rPr>
          <w:rStyle w:val="a6"/>
          <w:sz w:val="18"/>
          <w:szCs w:val="18"/>
        </w:rPr>
        <w:footnoteRef/>
      </w:r>
      <w:r w:rsidRPr="00D925FA">
        <w:rPr>
          <w:rFonts w:ascii="Times New Roman" w:hAnsi="Times New Roman" w:cs="Times New Roman"/>
          <w:sz w:val="18"/>
          <w:szCs w:val="18"/>
        </w:rPr>
        <w:t xml:space="preserve"> Здесь и далее понятие «</w:t>
      </w:r>
      <w:r>
        <w:rPr>
          <w:rFonts w:ascii="Times New Roman" w:hAnsi="Times New Roman" w:cs="Times New Roman"/>
          <w:sz w:val="18"/>
          <w:szCs w:val="18"/>
        </w:rPr>
        <w:t>заемщик</w:t>
      </w:r>
      <w:r w:rsidRPr="00D925FA">
        <w:rPr>
          <w:rFonts w:ascii="Times New Roman" w:hAnsi="Times New Roman" w:cs="Times New Roman"/>
          <w:sz w:val="18"/>
          <w:szCs w:val="18"/>
        </w:rPr>
        <w:t xml:space="preserve">» включает в себя также покупателя (участника строительства) в рамках опции «Рассрочка </w:t>
      </w:r>
      <w:r>
        <w:rPr>
          <w:rFonts w:ascii="Times New Roman" w:hAnsi="Times New Roman" w:cs="Times New Roman"/>
          <w:sz w:val="18"/>
          <w:szCs w:val="18"/>
        </w:rPr>
        <w:t>от застройщика</w:t>
      </w:r>
      <w:r w:rsidRPr="00D925FA">
        <w:rPr>
          <w:rFonts w:ascii="Times New Roman" w:hAnsi="Times New Roman" w:cs="Times New Roman"/>
          <w:sz w:val="18"/>
          <w:szCs w:val="18"/>
        </w:rPr>
        <w:t xml:space="preserve">». </w:t>
      </w:r>
    </w:p>
  </w:footnote>
  <w:footnote w:id="3">
    <w:p w:rsidR="00D13EAD" w:rsidRPr="00D925FA" w:rsidRDefault="00D13EAD" w:rsidP="00D13EAD">
      <w:pPr>
        <w:pStyle w:val="a4"/>
        <w:rPr>
          <w:rFonts w:ascii="Times New Roman" w:hAnsi="Times New Roman" w:cs="Times New Roman"/>
          <w:sz w:val="18"/>
          <w:szCs w:val="18"/>
        </w:rPr>
      </w:pPr>
      <w:r w:rsidRPr="00D925FA">
        <w:rPr>
          <w:rStyle w:val="a6"/>
          <w:sz w:val="18"/>
          <w:szCs w:val="18"/>
        </w:rPr>
        <w:footnoteRef/>
      </w:r>
      <w:r w:rsidRPr="00D925FA">
        <w:rPr>
          <w:rFonts w:ascii="Times New Roman" w:hAnsi="Times New Roman" w:cs="Times New Roman"/>
          <w:sz w:val="18"/>
          <w:szCs w:val="18"/>
        </w:rPr>
        <w:t xml:space="preserve"> Документ выбирается по усмотрению Поставщика закладных.</w:t>
      </w:r>
    </w:p>
  </w:footnote>
  <w:footnote w:id="4">
    <w:p w:rsidR="00D13EAD" w:rsidRPr="00D925FA" w:rsidRDefault="00D13EAD" w:rsidP="00D13EA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925FA">
        <w:rPr>
          <w:rStyle w:val="a6"/>
          <w:sz w:val="18"/>
          <w:szCs w:val="18"/>
        </w:rPr>
        <w:footnoteRef/>
      </w:r>
      <w:r w:rsidRPr="00D925FA">
        <w:rPr>
          <w:rFonts w:ascii="Times New Roman" w:hAnsi="Times New Roman" w:cs="Times New Roman"/>
          <w:sz w:val="18"/>
          <w:szCs w:val="18"/>
        </w:rPr>
        <w:t xml:space="preserve"> Копия трудовой книжки и трудового договора заверяются только работодателем заемщика. Справка по форме 2-НДФЛ предоставляется в оригинале.</w:t>
      </w:r>
    </w:p>
  </w:footnote>
  <w:footnote w:id="5">
    <w:p w:rsidR="00D13EAD" w:rsidRDefault="00D13EAD" w:rsidP="00D13EAD">
      <w:pPr>
        <w:pStyle w:val="a4"/>
        <w:jc w:val="both"/>
      </w:pPr>
      <w:r w:rsidRPr="00D925FA">
        <w:rPr>
          <w:rStyle w:val="a6"/>
          <w:sz w:val="18"/>
          <w:szCs w:val="18"/>
        </w:rPr>
        <w:footnoteRef/>
      </w:r>
      <w:r w:rsidRPr="00D925FA">
        <w:rPr>
          <w:rFonts w:ascii="Times New Roman" w:hAnsi="Times New Roman" w:cs="Times New Roman"/>
          <w:sz w:val="18"/>
          <w:szCs w:val="18"/>
        </w:rPr>
        <w:t xml:space="preserve"> Для кредитов/займов, </w:t>
      </w:r>
      <w:r w:rsidRPr="00B95201">
        <w:rPr>
          <w:rFonts w:ascii="Times New Roman" w:hAnsi="Times New Roman" w:cs="Times New Roman"/>
          <w:sz w:val="18"/>
          <w:szCs w:val="18"/>
        </w:rPr>
        <w:t>договор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B95201">
        <w:rPr>
          <w:rFonts w:ascii="Times New Roman" w:hAnsi="Times New Roman" w:cs="Times New Roman"/>
          <w:sz w:val="18"/>
          <w:szCs w:val="18"/>
        </w:rPr>
        <w:t>, влекущ</w:t>
      </w:r>
      <w:r>
        <w:rPr>
          <w:rFonts w:ascii="Times New Roman" w:hAnsi="Times New Roman" w:cs="Times New Roman"/>
          <w:sz w:val="18"/>
          <w:szCs w:val="18"/>
        </w:rPr>
        <w:t>ие</w:t>
      </w:r>
      <w:r w:rsidRPr="00B95201">
        <w:rPr>
          <w:rFonts w:ascii="Times New Roman" w:hAnsi="Times New Roman" w:cs="Times New Roman"/>
          <w:sz w:val="18"/>
          <w:szCs w:val="18"/>
        </w:rPr>
        <w:t xml:space="preserve"> возникновение денежного обязательства</w:t>
      </w:r>
      <w:r>
        <w:rPr>
          <w:rFonts w:ascii="Times New Roman" w:hAnsi="Times New Roman" w:cs="Times New Roman"/>
          <w:sz w:val="18"/>
          <w:szCs w:val="18"/>
        </w:rPr>
        <w:t>, по которым заключены</w:t>
      </w:r>
      <w:r w:rsidRPr="00D925FA">
        <w:rPr>
          <w:rFonts w:ascii="Times New Roman" w:hAnsi="Times New Roman" w:cs="Times New Roman"/>
          <w:sz w:val="18"/>
          <w:szCs w:val="18"/>
        </w:rPr>
        <w:t xml:space="preserve"> до 31.12.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D925FA">
        <w:rPr>
          <w:rFonts w:ascii="Times New Roman" w:hAnsi="Times New Roman" w:cs="Times New Roman"/>
          <w:sz w:val="18"/>
          <w:szCs w:val="18"/>
        </w:rPr>
        <w:t>14 (включительно)</w:t>
      </w:r>
    </w:p>
  </w:footnote>
  <w:footnote w:id="6">
    <w:p w:rsidR="00D13EAD" w:rsidRPr="00D925FA" w:rsidRDefault="00D13EAD" w:rsidP="00D13EA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925FA">
        <w:rPr>
          <w:rStyle w:val="a6"/>
          <w:sz w:val="18"/>
          <w:szCs w:val="18"/>
        </w:rPr>
        <w:footnoteRef/>
      </w:r>
      <w:r w:rsidRPr="00D925FA">
        <w:rPr>
          <w:rFonts w:ascii="Times New Roman" w:hAnsi="Times New Roman" w:cs="Times New Roman"/>
          <w:sz w:val="18"/>
          <w:szCs w:val="18"/>
        </w:rPr>
        <w:t xml:space="preserve"> В качестве такого документа может быть предоставлена выписка со счета, платежное поручение, расписка продавца или иной документ, который содержит заверенную подписью продавца информацию о том, что расчеты за приобретаемое жилое помещение произведены полностью и претензии со стороны продавца жилого помещения отсутствуют. В рамках опции «Рассрочка </w:t>
      </w:r>
      <w:r>
        <w:rPr>
          <w:rFonts w:ascii="Times New Roman" w:hAnsi="Times New Roman" w:cs="Times New Roman"/>
          <w:sz w:val="18"/>
          <w:szCs w:val="18"/>
        </w:rPr>
        <w:t>от застройщика</w:t>
      </w:r>
      <w:r w:rsidRPr="00D925FA">
        <w:rPr>
          <w:rFonts w:ascii="Times New Roman" w:hAnsi="Times New Roman" w:cs="Times New Roman"/>
          <w:sz w:val="18"/>
          <w:szCs w:val="18"/>
        </w:rPr>
        <w:t>» к указанным документам относятся выписка со счета, платежное поручение или иной документ, который содержит заверенную подписью продавца информацию об оплате первоначального взноса за приобретаемую/строящуюся квартиру, а также об оплате произведённых платежей в счет погашения суммы рассрочки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25FA">
        <w:rPr>
          <w:rFonts w:ascii="Times New Roman" w:hAnsi="Times New Roman" w:cs="Times New Roman"/>
          <w:sz w:val="18"/>
          <w:szCs w:val="18"/>
        </w:rPr>
        <w:t>.</w:t>
      </w:r>
    </w:p>
  </w:footnote>
  <w:footnote w:id="7">
    <w:p w:rsidR="00D13EAD" w:rsidRPr="00D925FA" w:rsidRDefault="00D13EAD" w:rsidP="00D13EAD">
      <w:pPr>
        <w:pStyle w:val="a4"/>
        <w:rPr>
          <w:rFonts w:ascii="Times New Roman" w:hAnsi="Times New Roman" w:cs="Times New Roman"/>
          <w:sz w:val="18"/>
          <w:szCs w:val="18"/>
        </w:rPr>
      </w:pPr>
      <w:r w:rsidRPr="00D925FA">
        <w:rPr>
          <w:rStyle w:val="a6"/>
          <w:sz w:val="18"/>
          <w:szCs w:val="18"/>
        </w:rPr>
        <w:footnoteRef/>
      </w:r>
      <w:r w:rsidRPr="00D925FA">
        <w:rPr>
          <w:rFonts w:ascii="Times New Roman" w:hAnsi="Times New Roman" w:cs="Times New Roman"/>
          <w:sz w:val="18"/>
          <w:szCs w:val="18"/>
        </w:rPr>
        <w:t xml:space="preserve"> Предоставляется при залоге имеющегося жилья, приобретенного в период брака, если не установлен договорный режим имущества. В частности, такой вариант ипотечной сделки предусмотрен при получении кредита на участие в долевом строительстве.</w:t>
      </w:r>
    </w:p>
  </w:footnote>
  <w:footnote w:id="8">
    <w:p w:rsidR="00D13EAD" w:rsidRPr="00A35E4C" w:rsidRDefault="00D13EAD" w:rsidP="00D13EAD">
      <w:pPr>
        <w:pStyle w:val="a4"/>
        <w:rPr>
          <w:rFonts w:ascii="Times New Roman" w:hAnsi="Times New Roman" w:cs="Times New Roman"/>
          <w:sz w:val="18"/>
          <w:szCs w:val="18"/>
        </w:rPr>
      </w:pPr>
      <w:r w:rsidRPr="00A35E4C">
        <w:rPr>
          <w:rStyle w:val="a6"/>
          <w:rFonts w:ascii="Times New Roman" w:hAnsi="Times New Roman"/>
          <w:sz w:val="18"/>
          <w:szCs w:val="18"/>
        </w:rPr>
        <w:footnoteRef/>
      </w:r>
      <w:r w:rsidRPr="00A35E4C">
        <w:rPr>
          <w:rFonts w:ascii="Times New Roman" w:hAnsi="Times New Roman" w:cs="Times New Roman"/>
          <w:sz w:val="18"/>
          <w:szCs w:val="18"/>
        </w:rPr>
        <w:t xml:space="preserve"> Справка об остатке ссудной задолженности предоставляется небанковскими организациями, заверяется кредитором (займодавцем) по ранее выданному кредиту (или по доверенности от его имени) и должна содержать номер и дату договора займа, сумму остатка ссудной задолженности и Ф.И.О.ФИО заемщика, которому был предоставлен кредит. </w:t>
      </w:r>
    </w:p>
  </w:footnote>
  <w:footnote w:id="9">
    <w:p w:rsidR="00D13EAD" w:rsidRPr="00A35E4C" w:rsidRDefault="00D13EAD" w:rsidP="00D13EA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A35E4C">
        <w:rPr>
          <w:rStyle w:val="a6"/>
          <w:rFonts w:ascii="Times New Roman" w:hAnsi="Times New Roman"/>
          <w:sz w:val="18"/>
          <w:szCs w:val="18"/>
        </w:rPr>
        <w:footnoteRef/>
      </w:r>
      <w:r w:rsidRPr="00A35E4C">
        <w:rPr>
          <w:rFonts w:ascii="Times New Roman" w:hAnsi="Times New Roman" w:cs="Times New Roman"/>
          <w:sz w:val="18"/>
          <w:szCs w:val="18"/>
        </w:rPr>
        <w:t xml:space="preserve"> Платежное поручение, мемориальный ордер, расходный кассовый ордер, выписка из лицевого счета. Документ определяется по усмотрению Поставщика.</w:t>
      </w:r>
    </w:p>
  </w:footnote>
  <w:footnote w:id="10">
    <w:p w:rsidR="00D13EAD" w:rsidRPr="00D925FA" w:rsidRDefault="00D13EAD" w:rsidP="00D13EAD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D925FA">
        <w:rPr>
          <w:rStyle w:val="a6"/>
          <w:sz w:val="18"/>
          <w:szCs w:val="18"/>
        </w:rPr>
        <w:footnoteRef/>
      </w:r>
      <w:r w:rsidRPr="00D925FA">
        <w:rPr>
          <w:rFonts w:ascii="Times New Roman" w:hAnsi="Times New Roman" w:cs="Times New Roman"/>
          <w:sz w:val="18"/>
          <w:szCs w:val="18"/>
        </w:rPr>
        <w:t xml:space="preserve"> Документы по субсидии или средствам МСК предоставляются в случае, если за счет субсидии и/или средств МСК была/будет погашена часть-2 Ипотечного кредита.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66513"/>
    <w:multiLevelType w:val="hybridMultilevel"/>
    <w:tmpl w:val="93FCAEA2"/>
    <w:lvl w:ilvl="0" w:tplc="73AADD4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C3CF9"/>
    <w:multiLevelType w:val="hybridMultilevel"/>
    <w:tmpl w:val="693485BA"/>
    <w:lvl w:ilvl="0" w:tplc="1B20DAC8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E11F1"/>
    <w:multiLevelType w:val="hybridMultilevel"/>
    <w:tmpl w:val="1840B94A"/>
    <w:lvl w:ilvl="0" w:tplc="0A50FC46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143A8"/>
    <w:multiLevelType w:val="hybridMultilevel"/>
    <w:tmpl w:val="9BBCF3D8"/>
    <w:lvl w:ilvl="0" w:tplc="90080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21A7"/>
    <w:multiLevelType w:val="hybridMultilevel"/>
    <w:tmpl w:val="693485BA"/>
    <w:lvl w:ilvl="0" w:tplc="1B20DAC8">
      <w:start w:val="2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14D49"/>
    <w:multiLevelType w:val="hybridMultilevel"/>
    <w:tmpl w:val="6EE26322"/>
    <w:lvl w:ilvl="0" w:tplc="E7F68E9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D"/>
    <w:rsid w:val="002B3FD7"/>
    <w:rsid w:val="00A6584F"/>
    <w:rsid w:val="00D13EAD"/>
    <w:rsid w:val="00F3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A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3E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3EAD"/>
    <w:rPr>
      <w:sz w:val="20"/>
      <w:szCs w:val="20"/>
    </w:rPr>
  </w:style>
  <w:style w:type="character" w:styleId="a6">
    <w:name w:val="footnote reference"/>
    <w:basedOn w:val="a0"/>
    <w:uiPriority w:val="99"/>
    <w:rsid w:val="00D13E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EA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3E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3EAD"/>
    <w:rPr>
      <w:sz w:val="20"/>
      <w:szCs w:val="20"/>
    </w:rPr>
  </w:style>
  <w:style w:type="character" w:styleId="a6">
    <w:name w:val="footnote reference"/>
    <w:basedOn w:val="a0"/>
    <w:uiPriority w:val="99"/>
    <w:rsid w:val="00D13E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m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hm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Зубакина Елизавета Анатольевна</dc:creator>
  <cp:lastModifiedBy>Зубакина Елизавета Анатольевна</cp:lastModifiedBy>
  <cp:revision>1</cp:revision>
  <dcterms:created xsi:type="dcterms:W3CDTF">2015-03-25T14:17:00Z</dcterms:created>
  <dcterms:modified xsi:type="dcterms:W3CDTF">2015-03-25T14:21:00Z</dcterms:modified>
</cp:coreProperties>
</file>