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50" w:rsidRPr="00ED6B6D" w:rsidRDefault="009B728C" w:rsidP="00193BC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6B6D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8D0350" w:rsidRPr="00ED6B6D" w:rsidRDefault="009B728C" w:rsidP="00193BC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6B6D">
        <w:rPr>
          <w:rFonts w:ascii="Times New Roman" w:hAnsi="Times New Roman" w:cs="Times New Roman"/>
          <w:b/>
          <w:bCs/>
          <w:sz w:val="26"/>
          <w:szCs w:val="26"/>
        </w:rPr>
        <w:t xml:space="preserve">ВЫПЛАТЫ ОТКРЫТЫМ АКЦИОНЕРНЫМ ОБЩЕСТВОМ «АГЕНТСТВО ПО ИПОТЕЧНОМУ ЖИЛИЩНОМУ КРЕДИТОВАНИЮ» ВОЗМЕЩЕНИЯ КРЕДИТОРАМ (ЗАИМОДАВЦАМ) ЧАСТИ НЕДОПОЛУЧЕННЫХ ДОХОДОВ </w:t>
      </w:r>
      <w:r w:rsidR="00B609A3">
        <w:rPr>
          <w:rFonts w:ascii="Times New Roman" w:hAnsi="Times New Roman" w:cs="Times New Roman"/>
          <w:b/>
          <w:bCs/>
          <w:sz w:val="26"/>
          <w:szCs w:val="26"/>
        </w:rPr>
        <w:t>ЛИБО</w:t>
      </w:r>
      <w:r w:rsidRPr="00ED6B6D">
        <w:rPr>
          <w:rFonts w:ascii="Times New Roman" w:hAnsi="Times New Roman" w:cs="Times New Roman"/>
          <w:b/>
          <w:bCs/>
          <w:sz w:val="26"/>
          <w:szCs w:val="26"/>
        </w:rPr>
        <w:t xml:space="preserve"> ЧАСТИ УБЫТКА ПО РЕСТРУКТУРИРОВАННЫМ ИПОТЕЧНЫМ ЖИЛИЩНЫМ КРЕДИТАМ (ЗАЙМАМ)</w:t>
      </w:r>
    </w:p>
    <w:p w:rsidR="008D0350" w:rsidRPr="00ED6B6D" w:rsidRDefault="008D0350" w:rsidP="00193B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350" w:rsidRPr="00ED6B6D" w:rsidRDefault="009B728C" w:rsidP="00193BC3">
      <w:pPr>
        <w:pStyle w:val="af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D6B6D">
        <w:rPr>
          <w:rFonts w:ascii="Times New Roman" w:hAnsi="Times New Roman" w:cs="Times New Roman"/>
          <w:sz w:val="26"/>
          <w:szCs w:val="26"/>
        </w:rPr>
        <w:t xml:space="preserve">Настоящий Порядок выплаты ОАО «АИЖК» возмещения кредиторам (заимодавцам) части недополученных доходов </w:t>
      </w:r>
      <w:r w:rsidR="00B609A3">
        <w:rPr>
          <w:rFonts w:ascii="Times New Roman" w:hAnsi="Times New Roman" w:cs="Times New Roman"/>
          <w:sz w:val="26"/>
          <w:szCs w:val="26"/>
        </w:rPr>
        <w:t>либо</w:t>
      </w:r>
      <w:r w:rsidR="00B05A0F" w:rsidRPr="00ED6B6D">
        <w:rPr>
          <w:rFonts w:ascii="Times New Roman" w:hAnsi="Times New Roman" w:cs="Times New Roman"/>
          <w:sz w:val="26"/>
          <w:szCs w:val="26"/>
        </w:rPr>
        <w:t xml:space="preserve"> </w:t>
      </w:r>
      <w:r w:rsidRPr="00ED6B6D">
        <w:rPr>
          <w:rFonts w:ascii="Times New Roman" w:hAnsi="Times New Roman" w:cs="Times New Roman"/>
          <w:sz w:val="26"/>
          <w:szCs w:val="26"/>
        </w:rPr>
        <w:t xml:space="preserve">части убытка по реструктурированным ипотечным жилищным кредитам (займам) (далее – Порядок) разработан в соответствии с Основными условиями реализации программы помощи отдельным категориям заемщиков по ипотечным жилищным кредитам (займам), оказавшихся в сложной финансовой ситуации (далее – Основные условия), утвержденными Постановлением Правительства Российской Федерации от 20 апреля 2015 года № 373 (далее – Постановление). Порядок, а также все изменения и дополнения к нему публикуются в открытом доступе на официальном сайте </w:t>
      </w:r>
      <w:r w:rsidR="00FC6D3A" w:rsidRPr="00ED6B6D">
        <w:rPr>
          <w:rFonts w:ascii="Times New Roman" w:hAnsi="Times New Roman" w:cs="Times New Roman"/>
          <w:sz w:val="26"/>
          <w:szCs w:val="26"/>
        </w:rPr>
        <w:t>открытого акционерного общества «Агентство по ипотечному жилищному кредитованию» (далее – Агентство)</w:t>
      </w:r>
      <w:r w:rsidRPr="00ED6B6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сайт Агентства).</w:t>
      </w:r>
    </w:p>
    <w:p w:rsidR="00652C40" w:rsidRDefault="00C27A43" w:rsidP="00193BC3">
      <w:pPr>
        <w:pStyle w:val="af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bookmarkStart w:id="0" w:name="_Ref418631295"/>
      <w:bookmarkStart w:id="1" w:name="_Ref418176728"/>
      <w:r w:rsidRPr="00E115E3">
        <w:rPr>
          <w:rFonts w:ascii="Times New Roman" w:hAnsi="Times New Roman"/>
          <w:sz w:val="26"/>
          <w:szCs w:val="26"/>
        </w:rPr>
        <w:t xml:space="preserve">В соответствии с настоящим Порядком под недополученным доходом при реструктуризации ипотечного жилищного кредита (займа) </w:t>
      </w:r>
      <w:r w:rsidRPr="002B7B52">
        <w:rPr>
          <w:rFonts w:ascii="Times New Roman" w:hAnsi="Times New Roman"/>
          <w:sz w:val="26"/>
          <w:szCs w:val="26"/>
        </w:rPr>
        <w:t xml:space="preserve">понимается </w:t>
      </w:r>
      <w:r>
        <w:rPr>
          <w:rFonts w:ascii="Times New Roman" w:hAnsi="Times New Roman"/>
          <w:sz w:val="26"/>
          <w:szCs w:val="26"/>
        </w:rPr>
        <w:t xml:space="preserve">суммарный за период помощи размер снижения </w:t>
      </w:r>
      <w:r w:rsidRPr="00E131EE">
        <w:rPr>
          <w:rFonts w:ascii="Times New Roman" w:hAnsi="Times New Roman"/>
          <w:sz w:val="26"/>
          <w:szCs w:val="26"/>
        </w:rPr>
        <w:t>кредитором (заимодавцем) ежемесячных платежей заемщика за счет снижения процентной ставки на период помощи по сравнению с процентной ставкой</w:t>
      </w:r>
      <w:r>
        <w:rPr>
          <w:rFonts w:ascii="Times New Roman" w:hAnsi="Times New Roman"/>
          <w:sz w:val="26"/>
          <w:szCs w:val="26"/>
        </w:rPr>
        <w:t xml:space="preserve"> по ипотечному жилищному кредиту (займу) до его реструктуризации</w:t>
      </w:r>
      <w:r w:rsidR="00652C40">
        <w:rPr>
          <w:rFonts w:ascii="Times New Roman" w:hAnsi="Times New Roman"/>
          <w:sz w:val="26"/>
          <w:szCs w:val="26"/>
        </w:rPr>
        <w:t>. В качестве недополученного дохода не рассматриваются финансовые последствия переноса на более поздние периоды (по окончании периода помощи) платежей в счет погашения основного долга, платежей в счет уплаты процентов, в том числе, капитализированных в сумму основного долга и подлежащих уплате в более поздние периоды (по окончании периода помощи), и платежей в счет погашения основного долга или в счет уплаты процентов, конвертированных в отдельный кредит (заем).</w:t>
      </w:r>
    </w:p>
    <w:p w:rsidR="003F625F" w:rsidRPr="00F930FA" w:rsidRDefault="003F625F" w:rsidP="00193BC3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30FA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соответствии с настоящим </w:t>
      </w:r>
      <w:r w:rsidRPr="00F930FA">
        <w:rPr>
          <w:rFonts w:ascii="Times New Roman" w:hAnsi="Times New Roman"/>
          <w:sz w:val="26"/>
          <w:szCs w:val="26"/>
        </w:rPr>
        <w:t>Порядк</w:t>
      </w:r>
      <w:r>
        <w:rPr>
          <w:rFonts w:ascii="Times New Roman" w:hAnsi="Times New Roman"/>
          <w:sz w:val="26"/>
          <w:szCs w:val="26"/>
        </w:rPr>
        <w:t>ом</w:t>
      </w:r>
      <w:r w:rsidRPr="00F930FA">
        <w:rPr>
          <w:rFonts w:ascii="Times New Roman" w:hAnsi="Times New Roman"/>
          <w:sz w:val="26"/>
          <w:szCs w:val="26"/>
        </w:rPr>
        <w:t xml:space="preserve"> под убытками </w:t>
      </w:r>
      <w:r w:rsidR="00BA4335">
        <w:rPr>
          <w:rFonts w:ascii="Times New Roman" w:hAnsi="Times New Roman"/>
          <w:sz w:val="26"/>
          <w:szCs w:val="26"/>
        </w:rPr>
        <w:t xml:space="preserve">при реструктуризации ипотечного жилищного кредита (займа) </w:t>
      </w:r>
      <w:r w:rsidRPr="00F930FA">
        <w:rPr>
          <w:rFonts w:ascii="Times New Roman" w:hAnsi="Times New Roman"/>
          <w:sz w:val="26"/>
          <w:szCs w:val="26"/>
        </w:rPr>
        <w:t>понимаются:</w:t>
      </w:r>
      <w:bookmarkEnd w:id="0"/>
    </w:p>
    <w:p w:rsidR="00EB627C" w:rsidRPr="00EB627C" w:rsidRDefault="003F625F" w:rsidP="00193BC3">
      <w:pPr>
        <w:numPr>
          <w:ilvl w:val="1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B627C">
        <w:rPr>
          <w:rFonts w:ascii="Times New Roman" w:hAnsi="Times New Roman"/>
          <w:sz w:val="26"/>
          <w:szCs w:val="26"/>
        </w:rPr>
        <w:t xml:space="preserve">отрицательная курсовая разница, образовавшаяся в результате </w:t>
      </w:r>
      <w:r w:rsidR="00F13385" w:rsidRPr="00EB627C">
        <w:rPr>
          <w:rFonts w:ascii="Times New Roman" w:hAnsi="Times New Roman"/>
          <w:sz w:val="26"/>
          <w:szCs w:val="26"/>
        </w:rPr>
        <w:t xml:space="preserve">реструктуризации </w:t>
      </w:r>
      <w:r w:rsidR="000E4779" w:rsidRPr="00E115E3">
        <w:rPr>
          <w:rFonts w:ascii="Times New Roman" w:hAnsi="Times New Roman"/>
          <w:sz w:val="26"/>
          <w:szCs w:val="26"/>
        </w:rPr>
        <w:t xml:space="preserve">задолженности </w:t>
      </w:r>
      <w:r w:rsidR="00F13385" w:rsidRPr="00E115E3">
        <w:rPr>
          <w:rFonts w:ascii="Times New Roman" w:hAnsi="Times New Roman"/>
          <w:sz w:val="26"/>
          <w:szCs w:val="26"/>
        </w:rPr>
        <w:t xml:space="preserve">путем </w:t>
      </w:r>
      <w:r w:rsidR="00063DCE" w:rsidRPr="00E115E3">
        <w:rPr>
          <w:rFonts w:ascii="Times New Roman" w:hAnsi="Times New Roman"/>
          <w:sz w:val="26"/>
          <w:szCs w:val="26"/>
        </w:rPr>
        <w:t>изменения валюты кредитного договора (договора займа) на валюту Российской Федерации (конверсии) по курсу</w:t>
      </w:r>
      <w:r w:rsidR="00D25C57">
        <w:rPr>
          <w:rFonts w:ascii="Times New Roman" w:hAnsi="Times New Roman"/>
          <w:sz w:val="26"/>
          <w:szCs w:val="26"/>
        </w:rPr>
        <w:t xml:space="preserve"> ниже</w:t>
      </w:r>
      <w:r w:rsidR="00063DCE" w:rsidRPr="002B7B52">
        <w:rPr>
          <w:rFonts w:ascii="Times New Roman" w:hAnsi="Times New Roman"/>
          <w:sz w:val="26"/>
          <w:szCs w:val="26"/>
        </w:rPr>
        <w:t xml:space="preserve"> курса </w:t>
      </w:r>
      <w:r w:rsidR="00EB627C" w:rsidRPr="00D54F32">
        <w:rPr>
          <w:rFonts w:ascii="Times New Roman" w:hAnsi="Times New Roman"/>
          <w:sz w:val="26"/>
          <w:szCs w:val="26"/>
        </w:rPr>
        <w:t xml:space="preserve">соответствующей валюты, установленного </w:t>
      </w:r>
      <w:r w:rsidR="00063DCE" w:rsidRPr="00D54F32">
        <w:rPr>
          <w:rFonts w:ascii="Times New Roman" w:hAnsi="Times New Roman"/>
          <w:sz w:val="26"/>
          <w:szCs w:val="26"/>
        </w:rPr>
        <w:t>Банк</w:t>
      </w:r>
      <w:r w:rsidR="00EB627C" w:rsidRPr="00D54F32">
        <w:rPr>
          <w:rFonts w:ascii="Times New Roman" w:hAnsi="Times New Roman"/>
          <w:sz w:val="26"/>
          <w:szCs w:val="26"/>
        </w:rPr>
        <w:t>ом</w:t>
      </w:r>
      <w:r w:rsidR="00063DCE" w:rsidRPr="00D54F32">
        <w:rPr>
          <w:rFonts w:ascii="Times New Roman" w:hAnsi="Times New Roman"/>
          <w:sz w:val="26"/>
          <w:szCs w:val="26"/>
        </w:rPr>
        <w:t xml:space="preserve"> России на </w:t>
      </w:r>
      <w:r w:rsidR="00EB627C" w:rsidRPr="0027273A">
        <w:rPr>
          <w:rFonts w:ascii="Times New Roman" w:hAnsi="Times New Roman"/>
          <w:sz w:val="26"/>
          <w:szCs w:val="26"/>
        </w:rPr>
        <w:t xml:space="preserve">дату реструктуризации ипотечного жилищного кредита (займа) и опубликованного на сайте </w:t>
      </w:r>
      <w:r w:rsidR="00EB627C" w:rsidRPr="0027273A">
        <w:rPr>
          <w:rFonts w:ascii="Times New Roman" w:hAnsi="Times New Roman"/>
          <w:sz w:val="26"/>
          <w:szCs w:val="26"/>
        </w:rPr>
        <w:lastRenderedPageBreak/>
        <w:t>Банка России, если в исходном договоре применялись расчеты в иной валюте</w:t>
      </w:r>
      <w:r w:rsidRPr="0027273A">
        <w:rPr>
          <w:rFonts w:ascii="Times New Roman" w:hAnsi="Times New Roman"/>
          <w:sz w:val="26"/>
          <w:szCs w:val="26"/>
        </w:rPr>
        <w:t>;</w:t>
      </w:r>
    </w:p>
    <w:p w:rsidR="00AD6920" w:rsidRDefault="003F625F" w:rsidP="00193BC3">
      <w:pPr>
        <w:numPr>
          <w:ilvl w:val="1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13385">
        <w:rPr>
          <w:rFonts w:ascii="Times New Roman" w:hAnsi="Times New Roman"/>
          <w:sz w:val="26"/>
          <w:szCs w:val="26"/>
        </w:rPr>
        <w:t xml:space="preserve">рублевый эквивалент </w:t>
      </w:r>
      <w:r w:rsidR="00063DCE" w:rsidRPr="00F13385">
        <w:rPr>
          <w:rFonts w:ascii="Times New Roman" w:hAnsi="Times New Roman" w:cs="Times New Roman"/>
          <w:sz w:val="26"/>
          <w:szCs w:val="26"/>
        </w:rPr>
        <w:t xml:space="preserve">части основного долга по </w:t>
      </w:r>
      <w:r w:rsidR="00E115E3">
        <w:rPr>
          <w:rFonts w:ascii="Times New Roman" w:hAnsi="Times New Roman" w:cs="Times New Roman"/>
          <w:sz w:val="26"/>
          <w:szCs w:val="26"/>
        </w:rPr>
        <w:t xml:space="preserve">ипотечному жилищному </w:t>
      </w:r>
      <w:r w:rsidR="00063DCE" w:rsidRPr="00F13385">
        <w:rPr>
          <w:rFonts w:ascii="Times New Roman" w:hAnsi="Times New Roman" w:cs="Times New Roman"/>
          <w:sz w:val="26"/>
          <w:szCs w:val="26"/>
        </w:rPr>
        <w:t>кредиту (займу)</w:t>
      </w:r>
      <w:r w:rsidR="00063DCE" w:rsidRPr="00B35E27">
        <w:rPr>
          <w:rFonts w:ascii="Times New Roman" w:hAnsi="Times New Roman" w:cs="Times New Roman"/>
          <w:sz w:val="26"/>
          <w:szCs w:val="26"/>
        </w:rPr>
        <w:t>, списанной за счет средств кредитора (заимодавца)</w:t>
      </w:r>
      <w:r w:rsidR="00063DCE" w:rsidRPr="00C05EFC">
        <w:rPr>
          <w:rFonts w:ascii="Times New Roman" w:hAnsi="Times New Roman" w:cs="Times New Roman"/>
          <w:sz w:val="26"/>
          <w:szCs w:val="26"/>
        </w:rPr>
        <w:t xml:space="preserve"> </w:t>
      </w:r>
      <w:r w:rsidR="00BA4335">
        <w:rPr>
          <w:rFonts w:ascii="Times New Roman" w:hAnsi="Times New Roman" w:cs="Times New Roman"/>
          <w:sz w:val="26"/>
          <w:szCs w:val="26"/>
        </w:rPr>
        <w:t>при</w:t>
      </w:r>
      <w:r w:rsidR="00063DCE" w:rsidRPr="00F13385">
        <w:rPr>
          <w:rFonts w:ascii="Times New Roman" w:hAnsi="Times New Roman" w:cs="Times New Roman"/>
          <w:sz w:val="26"/>
          <w:szCs w:val="26"/>
        </w:rPr>
        <w:t xml:space="preserve"> </w:t>
      </w:r>
      <w:r w:rsidR="00F13385">
        <w:rPr>
          <w:rFonts w:ascii="Times New Roman" w:hAnsi="Times New Roman" w:cs="Times New Roman"/>
          <w:sz w:val="26"/>
          <w:szCs w:val="26"/>
        </w:rPr>
        <w:t xml:space="preserve">реструктуризации </w:t>
      </w:r>
      <w:r w:rsidR="000E4779">
        <w:rPr>
          <w:rFonts w:ascii="Times New Roman" w:hAnsi="Times New Roman"/>
          <w:sz w:val="26"/>
          <w:szCs w:val="26"/>
        </w:rPr>
        <w:t>задолженности</w:t>
      </w:r>
      <w:r w:rsidR="000E4779">
        <w:rPr>
          <w:rFonts w:ascii="Times New Roman" w:hAnsi="Times New Roman" w:cs="Times New Roman"/>
          <w:sz w:val="26"/>
          <w:szCs w:val="26"/>
        </w:rPr>
        <w:t xml:space="preserve"> </w:t>
      </w:r>
      <w:r w:rsidR="00F13385">
        <w:rPr>
          <w:rFonts w:ascii="Times New Roman" w:hAnsi="Times New Roman" w:cs="Times New Roman"/>
          <w:sz w:val="26"/>
          <w:szCs w:val="26"/>
        </w:rPr>
        <w:t xml:space="preserve">путем </w:t>
      </w:r>
      <w:r w:rsidR="00063DCE" w:rsidRPr="00F13385">
        <w:rPr>
          <w:rFonts w:ascii="Times New Roman" w:hAnsi="Times New Roman" w:cs="Times New Roman"/>
          <w:sz w:val="26"/>
          <w:szCs w:val="26"/>
        </w:rPr>
        <w:t>прощени</w:t>
      </w:r>
      <w:r w:rsidR="00BA4335">
        <w:rPr>
          <w:rFonts w:ascii="Times New Roman" w:hAnsi="Times New Roman" w:cs="Times New Roman"/>
          <w:sz w:val="26"/>
          <w:szCs w:val="26"/>
        </w:rPr>
        <w:t>я</w:t>
      </w:r>
      <w:r w:rsidR="00063DCE" w:rsidRPr="00F13385">
        <w:rPr>
          <w:rFonts w:ascii="Times New Roman" w:hAnsi="Times New Roman" w:cs="Times New Roman"/>
          <w:sz w:val="26"/>
          <w:szCs w:val="26"/>
        </w:rPr>
        <w:t xml:space="preserve"> части основного долга, </w:t>
      </w:r>
      <w:r w:rsidRPr="00F13385">
        <w:rPr>
          <w:rFonts w:ascii="Times New Roman" w:hAnsi="Times New Roman"/>
          <w:sz w:val="26"/>
          <w:szCs w:val="26"/>
        </w:rPr>
        <w:t xml:space="preserve">по курсу </w:t>
      </w:r>
      <w:r w:rsidR="00E115E3" w:rsidRPr="00285D8E">
        <w:rPr>
          <w:rFonts w:ascii="Times New Roman" w:hAnsi="Times New Roman"/>
          <w:sz w:val="26"/>
          <w:szCs w:val="26"/>
        </w:rPr>
        <w:t>соответствующей валюты, установленно</w:t>
      </w:r>
      <w:r w:rsidR="00072F3F">
        <w:rPr>
          <w:rFonts w:ascii="Times New Roman" w:hAnsi="Times New Roman"/>
          <w:sz w:val="26"/>
          <w:szCs w:val="26"/>
        </w:rPr>
        <w:t>му</w:t>
      </w:r>
      <w:r w:rsidR="00E115E3" w:rsidRPr="00285D8E">
        <w:rPr>
          <w:rFonts w:ascii="Times New Roman" w:hAnsi="Times New Roman"/>
          <w:sz w:val="26"/>
          <w:szCs w:val="26"/>
        </w:rPr>
        <w:t xml:space="preserve"> Банком России на дату </w:t>
      </w:r>
      <w:r w:rsidR="00E115E3">
        <w:rPr>
          <w:rFonts w:ascii="Times New Roman" w:hAnsi="Times New Roman"/>
          <w:sz w:val="26"/>
          <w:szCs w:val="26"/>
        </w:rPr>
        <w:t>списания</w:t>
      </w:r>
      <w:r w:rsidR="00E115E3" w:rsidRPr="00285D8E">
        <w:rPr>
          <w:rFonts w:ascii="Times New Roman" w:hAnsi="Times New Roman"/>
          <w:sz w:val="26"/>
          <w:szCs w:val="26"/>
        </w:rPr>
        <w:t xml:space="preserve"> и опубликованно</w:t>
      </w:r>
      <w:r w:rsidR="00072F3F">
        <w:rPr>
          <w:rFonts w:ascii="Times New Roman" w:hAnsi="Times New Roman"/>
          <w:sz w:val="26"/>
          <w:szCs w:val="26"/>
        </w:rPr>
        <w:t>му</w:t>
      </w:r>
      <w:r w:rsidR="00E115E3" w:rsidRPr="00285D8E">
        <w:rPr>
          <w:rFonts w:ascii="Times New Roman" w:hAnsi="Times New Roman"/>
          <w:sz w:val="26"/>
          <w:szCs w:val="26"/>
        </w:rPr>
        <w:t xml:space="preserve"> на сайте </w:t>
      </w:r>
      <w:r w:rsidRPr="00F13385">
        <w:rPr>
          <w:rFonts w:ascii="Times New Roman" w:hAnsi="Times New Roman"/>
          <w:sz w:val="26"/>
          <w:szCs w:val="26"/>
        </w:rPr>
        <w:t>Банка России</w:t>
      </w:r>
      <w:r w:rsidR="002B7B52">
        <w:rPr>
          <w:rFonts w:ascii="Times New Roman" w:hAnsi="Times New Roman"/>
          <w:sz w:val="26"/>
          <w:szCs w:val="26"/>
        </w:rPr>
        <w:t xml:space="preserve">, </w:t>
      </w:r>
      <w:r w:rsidR="002B7B52" w:rsidRPr="0096611A">
        <w:rPr>
          <w:rFonts w:ascii="Times New Roman" w:hAnsi="Times New Roman"/>
          <w:sz w:val="26"/>
          <w:szCs w:val="26"/>
        </w:rPr>
        <w:t>при изменении валюты кредитного договора (договора займа) на валюту Российской Федерации, если в исходном договоре применялись расчеты в иной валюте</w:t>
      </w:r>
      <w:r w:rsidR="00F13385" w:rsidRPr="00F13385">
        <w:rPr>
          <w:rFonts w:ascii="Times New Roman" w:hAnsi="Times New Roman"/>
          <w:sz w:val="26"/>
          <w:szCs w:val="26"/>
        </w:rPr>
        <w:t>.</w:t>
      </w:r>
    </w:p>
    <w:p w:rsidR="008D0350" w:rsidRPr="00ED6B6D" w:rsidRDefault="009B728C" w:rsidP="00193BC3">
      <w:pPr>
        <w:pStyle w:val="af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Ref418634437"/>
      <w:r w:rsidRPr="00ED6B6D">
        <w:rPr>
          <w:rFonts w:ascii="Times New Roman" w:hAnsi="Times New Roman" w:cs="Times New Roman"/>
          <w:sz w:val="26"/>
          <w:szCs w:val="26"/>
        </w:rPr>
        <w:t>Выплата возмещения кредиторам (заимодавцам) части недополученных доходов либо части убытка по ипотечным жилищным кредитам (займам)</w:t>
      </w:r>
      <w:r w:rsidR="009C7DCD">
        <w:rPr>
          <w:rFonts w:ascii="Times New Roman" w:hAnsi="Times New Roman" w:cs="Times New Roman"/>
          <w:sz w:val="26"/>
          <w:szCs w:val="26"/>
        </w:rPr>
        <w:t>, реструктурированным в соответствии с требованиями Основных условий</w:t>
      </w:r>
      <w:r w:rsidR="009C7DCD" w:rsidRPr="00ED6B6D">
        <w:rPr>
          <w:rFonts w:ascii="Times New Roman" w:hAnsi="Times New Roman" w:cs="Times New Roman"/>
          <w:sz w:val="26"/>
          <w:szCs w:val="26"/>
        </w:rPr>
        <w:t xml:space="preserve"> </w:t>
      </w:r>
      <w:r w:rsidRPr="00ED6B6D">
        <w:rPr>
          <w:rFonts w:ascii="Times New Roman" w:hAnsi="Times New Roman" w:cs="Times New Roman"/>
          <w:sz w:val="26"/>
          <w:szCs w:val="26"/>
        </w:rPr>
        <w:t>(далее – возмещение)</w:t>
      </w:r>
      <w:r w:rsidR="009C7DCD">
        <w:rPr>
          <w:rFonts w:ascii="Times New Roman" w:hAnsi="Times New Roman" w:cs="Times New Roman"/>
          <w:sz w:val="26"/>
          <w:szCs w:val="26"/>
        </w:rPr>
        <w:t>,</w:t>
      </w:r>
      <w:r w:rsidRPr="00ED6B6D">
        <w:rPr>
          <w:rFonts w:ascii="Times New Roman" w:hAnsi="Times New Roman" w:cs="Times New Roman"/>
          <w:sz w:val="26"/>
          <w:szCs w:val="26"/>
        </w:rPr>
        <w:t xml:space="preserve"> осуществляется в размере, определенном Основными условиями, суммарно в пределах средств, направленных на реализацию программы помощи отдельным категориям заемщиков по ипотечным жилищным кредитам (займам), оказавшихся в сложной финансовой ситуации</w:t>
      </w:r>
      <w:r w:rsidR="008E7424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Pr="00ED6B6D">
        <w:rPr>
          <w:rFonts w:ascii="Times New Roman" w:hAnsi="Times New Roman" w:cs="Times New Roman"/>
          <w:sz w:val="26"/>
          <w:szCs w:val="26"/>
        </w:rPr>
        <w:t>, согласно Постановлению.</w:t>
      </w:r>
      <w:bookmarkEnd w:id="1"/>
      <w:bookmarkEnd w:id="2"/>
    </w:p>
    <w:p w:rsidR="009C7DCD" w:rsidRPr="00ED6B6D" w:rsidRDefault="009B728C" w:rsidP="00193BC3">
      <w:pPr>
        <w:pStyle w:val="af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D6B6D">
        <w:rPr>
          <w:rFonts w:ascii="Times New Roman" w:hAnsi="Times New Roman" w:cs="Times New Roman"/>
          <w:sz w:val="26"/>
          <w:szCs w:val="26"/>
        </w:rPr>
        <w:t xml:space="preserve">Выплата возмещения осуществляется ежемесячно на основании заявлений кредиторов (заимодавцев). Отчетным месяцем является период с первого по последнее число календарного месяца, в течение которого у кредитора (заимодавца) возник недополученный доход </w:t>
      </w:r>
      <w:r w:rsidR="00B609A3">
        <w:rPr>
          <w:rFonts w:ascii="Times New Roman" w:hAnsi="Times New Roman" w:cs="Times New Roman"/>
          <w:sz w:val="26"/>
          <w:szCs w:val="26"/>
        </w:rPr>
        <w:t>либо</w:t>
      </w:r>
      <w:r w:rsidRPr="00ED6B6D">
        <w:rPr>
          <w:rFonts w:ascii="Times New Roman" w:hAnsi="Times New Roman" w:cs="Times New Roman"/>
          <w:sz w:val="26"/>
          <w:szCs w:val="26"/>
        </w:rPr>
        <w:t xml:space="preserve"> убыток в результате реструктуризации ипотечного жилищного кредита (займа). Возмещению подлежат </w:t>
      </w:r>
      <w:r w:rsidR="00B609A3">
        <w:rPr>
          <w:rFonts w:ascii="Times New Roman" w:hAnsi="Times New Roman" w:cs="Times New Roman"/>
          <w:sz w:val="26"/>
          <w:szCs w:val="26"/>
        </w:rPr>
        <w:t>часть</w:t>
      </w:r>
      <w:r w:rsidR="00B609A3" w:rsidRPr="00ED6B6D">
        <w:rPr>
          <w:rFonts w:ascii="Times New Roman" w:hAnsi="Times New Roman" w:cs="Times New Roman"/>
          <w:sz w:val="26"/>
          <w:szCs w:val="26"/>
        </w:rPr>
        <w:t xml:space="preserve"> </w:t>
      </w:r>
      <w:r w:rsidRPr="00ED6B6D">
        <w:rPr>
          <w:rFonts w:ascii="Times New Roman" w:hAnsi="Times New Roman" w:cs="Times New Roman"/>
          <w:sz w:val="26"/>
          <w:szCs w:val="26"/>
        </w:rPr>
        <w:t xml:space="preserve">недополученного дохода </w:t>
      </w:r>
      <w:r w:rsidR="00B609A3">
        <w:rPr>
          <w:rFonts w:ascii="Times New Roman" w:hAnsi="Times New Roman" w:cs="Times New Roman"/>
          <w:sz w:val="26"/>
          <w:szCs w:val="26"/>
        </w:rPr>
        <w:t>либо</w:t>
      </w:r>
      <w:r w:rsidRPr="00ED6B6D">
        <w:rPr>
          <w:rFonts w:ascii="Times New Roman" w:hAnsi="Times New Roman" w:cs="Times New Roman"/>
          <w:sz w:val="26"/>
          <w:szCs w:val="26"/>
        </w:rPr>
        <w:t xml:space="preserve"> </w:t>
      </w:r>
      <w:r w:rsidR="00B609A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ED6B6D">
        <w:rPr>
          <w:rFonts w:ascii="Times New Roman" w:hAnsi="Times New Roman" w:cs="Times New Roman"/>
          <w:sz w:val="26"/>
          <w:szCs w:val="26"/>
        </w:rPr>
        <w:t xml:space="preserve">убытка по факту исполнения заемщиком в отчетном месяце обязательств по реструктурированному ипотечному жилищному кредиту (займу). В случае если </w:t>
      </w:r>
      <w:r w:rsidR="00B609A3">
        <w:rPr>
          <w:rFonts w:ascii="Times New Roman" w:hAnsi="Times New Roman" w:cs="Times New Roman"/>
          <w:sz w:val="26"/>
          <w:szCs w:val="26"/>
        </w:rPr>
        <w:t xml:space="preserve">подлежащая возмещению часть </w:t>
      </w:r>
      <w:r w:rsidRPr="00ED6B6D">
        <w:rPr>
          <w:rFonts w:ascii="Times New Roman" w:hAnsi="Times New Roman" w:cs="Times New Roman"/>
          <w:sz w:val="26"/>
          <w:szCs w:val="26"/>
        </w:rPr>
        <w:t xml:space="preserve">недополученного в отчетном месяце дохода </w:t>
      </w:r>
      <w:r w:rsidR="00B609A3">
        <w:rPr>
          <w:rFonts w:ascii="Times New Roman" w:hAnsi="Times New Roman" w:cs="Times New Roman"/>
          <w:sz w:val="26"/>
          <w:szCs w:val="26"/>
        </w:rPr>
        <w:t>либо</w:t>
      </w:r>
      <w:r w:rsidRPr="00ED6B6D">
        <w:rPr>
          <w:rFonts w:ascii="Times New Roman" w:hAnsi="Times New Roman" w:cs="Times New Roman"/>
          <w:sz w:val="26"/>
          <w:szCs w:val="26"/>
        </w:rPr>
        <w:t xml:space="preserve"> </w:t>
      </w:r>
      <w:r w:rsidR="00B609A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ED6B6D">
        <w:rPr>
          <w:rFonts w:ascii="Times New Roman" w:hAnsi="Times New Roman" w:cs="Times New Roman"/>
          <w:sz w:val="26"/>
          <w:szCs w:val="26"/>
        </w:rPr>
        <w:t>возникшего в отчетном месяце убытка не была включена в сумму, планируемую к возмещению в месяце, следующем за отчетным, кредитор (заимодавец) предъявляет недополученную сумму к возмещению в следующем месяце.</w:t>
      </w:r>
      <w:r w:rsidR="009C7DCD">
        <w:rPr>
          <w:rFonts w:ascii="Times New Roman" w:hAnsi="Times New Roman" w:cs="Times New Roman"/>
          <w:sz w:val="26"/>
          <w:szCs w:val="26"/>
        </w:rPr>
        <w:t xml:space="preserve"> </w:t>
      </w:r>
      <w:r w:rsidR="009C5297">
        <w:rPr>
          <w:rFonts w:ascii="Times New Roman" w:hAnsi="Times New Roman" w:cs="Times New Roman"/>
          <w:sz w:val="26"/>
          <w:szCs w:val="26"/>
        </w:rPr>
        <w:t>Размер</w:t>
      </w:r>
      <w:r w:rsidR="009C7DCD">
        <w:rPr>
          <w:rFonts w:ascii="Times New Roman" w:hAnsi="Times New Roman"/>
          <w:sz w:val="26"/>
          <w:szCs w:val="26"/>
        </w:rPr>
        <w:t xml:space="preserve"> возмещения </w:t>
      </w:r>
      <w:r w:rsidR="004F6D2C">
        <w:rPr>
          <w:rFonts w:ascii="Times New Roman" w:hAnsi="Times New Roman"/>
          <w:sz w:val="26"/>
          <w:szCs w:val="26"/>
        </w:rPr>
        <w:t xml:space="preserve">за отчетный месяц </w:t>
      </w:r>
      <w:r w:rsidR="00267FEA">
        <w:rPr>
          <w:rFonts w:ascii="Times New Roman" w:hAnsi="Times New Roman"/>
          <w:sz w:val="26"/>
          <w:szCs w:val="26"/>
        </w:rPr>
        <w:t xml:space="preserve">периода помощи </w:t>
      </w:r>
      <w:r w:rsidR="009C7DCD">
        <w:rPr>
          <w:rFonts w:ascii="Times New Roman" w:hAnsi="Times New Roman"/>
          <w:sz w:val="26"/>
          <w:szCs w:val="26"/>
        </w:rPr>
        <w:t>рассчитывается по формулам, приведенным в Приложении № 1 к Порядку (для ипотечных жилищных кредитов (займов), выданных в валюте Российской Федерации)</w:t>
      </w:r>
      <w:bookmarkStart w:id="3" w:name="_GoBack"/>
      <w:bookmarkEnd w:id="3"/>
      <w:r w:rsidR="009C7DCD">
        <w:rPr>
          <w:rFonts w:ascii="Times New Roman" w:hAnsi="Times New Roman"/>
          <w:sz w:val="26"/>
          <w:szCs w:val="26"/>
        </w:rPr>
        <w:t xml:space="preserve"> и Приложении № 2 к Порядку (для ипотечных жилищных кредитов (займов), выданных в иностранной валюте)</w:t>
      </w:r>
      <w:r w:rsidR="009C7DCD" w:rsidRPr="00ED1D8C">
        <w:rPr>
          <w:rFonts w:ascii="Times New Roman" w:hAnsi="Times New Roman"/>
          <w:sz w:val="26"/>
          <w:szCs w:val="26"/>
        </w:rPr>
        <w:t>.</w:t>
      </w:r>
    </w:p>
    <w:p w:rsidR="008D0350" w:rsidRPr="00ED6B6D" w:rsidRDefault="009B728C" w:rsidP="00193BC3">
      <w:pPr>
        <w:pStyle w:val="af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D6B6D">
        <w:rPr>
          <w:rFonts w:ascii="Times New Roman" w:hAnsi="Times New Roman" w:cs="Times New Roman"/>
          <w:sz w:val="26"/>
          <w:szCs w:val="26"/>
        </w:rPr>
        <w:t xml:space="preserve">Выплата возмещения осуществляется только в отношении ипотечных жилищных кредитов (займов), параметры которых соответствуют требованиям, установленным Основными условиями. </w:t>
      </w:r>
      <w:r w:rsidR="003C74D1">
        <w:rPr>
          <w:rFonts w:ascii="Times New Roman" w:hAnsi="Times New Roman" w:cs="Times New Roman"/>
          <w:sz w:val="26"/>
          <w:szCs w:val="26"/>
        </w:rPr>
        <w:t>П</w:t>
      </w:r>
      <w:r w:rsidRPr="00ED6B6D">
        <w:rPr>
          <w:rFonts w:ascii="Times New Roman" w:hAnsi="Times New Roman" w:cs="Times New Roman"/>
          <w:sz w:val="26"/>
          <w:szCs w:val="26"/>
        </w:rPr>
        <w:t>еречень документов, подтверждающих соответствие таких параметров установленным требованиям, публикуется на сайте Агентства.</w:t>
      </w:r>
    </w:p>
    <w:p w:rsidR="00511701" w:rsidRPr="00ED6B6D" w:rsidRDefault="001E3F25" w:rsidP="00193BC3">
      <w:pPr>
        <w:pStyle w:val="af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4" w:name="_Ref418068013"/>
      <w:r w:rsidRPr="001E3F25">
        <w:rPr>
          <w:rFonts w:ascii="Times New Roman" w:hAnsi="Times New Roman" w:cs="Times New Roman"/>
          <w:sz w:val="26"/>
          <w:szCs w:val="26"/>
        </w:rPr>
        <w:t>Взаимодействие между Агентством и кредитор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E3F25">
        <w:rPr>
          <w:rFonts w:ascii="Times New Roman" w:hAnsi="Times New Roman" w:cs="Times New Roman"/>
          <w:sz w:val="26"/>
          <w:szCs w:val="26"/>
        </w:rPr>
        <w:t xml:space="preserve"> (заимодавцем) п</w:t>
      </w:r>
      <w:r w:rsidR="003C74D1">
        <w:rPr>
          <w:rFonts w:ascii="Times New Roman" w:hAnsi="Times New Roman" w:cs="Times New Roman"/>
          <w:sz w:val="26"/>
          <w:szCs w:val="26"/>
        </w:rPr>
        <w:t>ри</w:t>
      </w:r>
      <w:r w:rsidRPr="001E3F25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8E7424">
        <w:rPr>
          <w:rFonts w:ascii="Times New Roman" w:hAnsi="Times New Roman" w:cs="Times New Roman"/>
          <w:sz w:val="26"/>
          <w:szCs w:val="26"/>
        </w:rPr>
        <w:t>П</w:t>
      </w:r>
      <w:r w:rsidRPr="00ED6B6D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Pr="001E3F25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C74D1">
        <w:rPr>
          <w:rFonts w:ascii="Times New Roman" w:hAnsi="Times New Roman" w:cs="Times New Roman"/>
          <w:sz w:val="26"/>
          <w:szCs w:val="26"/>
        </w:rPr>
        <w:t>путем</w:t>
      </w:r>
      <w:r w:rsidR="00F219FF" w:rsidRPr="00F219FF">
        <w:rPr>
          <w:rFonts w:ascii="Times New Roman" w:hAnsi="Times New Roman" w:cs="Times New Roman"/>
          <w:sz w:val="26"/>
          <w:szCs w:val="26"/>
        </w:rPr>
        <w:t xml:space="preserve"> </w:t>
      </w:r>
      <w:r w:rsidR="009B728C" w:rsidRPr="00ED6B6D">
        <w:rPr>
          <w:rFonts w:ascii="Times New Roman" w:hAnsi="Times New Roman" w:cs="Times New Roman"/>
          <w:sz w:val="26"/>
          <w:szCs w:val="26"/>
        </w:rPr>
        <w:t xml:space="preserve">электронного взаимодействия в </w:t>
      </w:r>
      <w:r w:rsidR="009B728C" w:rsidRPr="00ED6B6D">
        <w:rPr>
          <w:rFonts w:ascii="Times New Roman" w:hAnsi="Times New Roman" w:cs="Times New Roman"/>
          <w:sz w:val="26"/>
          <w:szCs w:val="26"/>
        </w:rPr>
        <w:lastRenderedPageBreak/>
        <w:t xml:space="preserve">порядке, установленном заключаемыми между Агентством и кредитором (заимодавцем) Соглашением о сотрудничестве и Соглашением об электронном документообороте, формы которых </w:t>
      </w:r>
      <w:r w:rsidR="003C74D1">
        <w:rPr>
          <w:rFonts w:ascii="Times New Roman" w:hAnsi="Times New Roman" w:cs="Times New Roman"/>
          <w:sz w:val="26"/>
          <w:szCs w:val="26"/>
        </w:rPr>
        <w:t>публикуются</w:t>
      </w:r>
      <w:r w:rsidR="003C74D1" w:rsidRPr="00ED6B6D">
        <w:rPr>
          <w:rFonts w:ascii="Times New Roman" w:hAnsi="Times New Roman" w:cs="Times New Roman"/>
          <w:sz w:val="26"/>
          <w:szCs w:val="26"/>
        </w:rPr>
        <w:t xml:space="preserve"> </w:t>
      </w:r>
      <w:r w:rsidR="009B728C" w:rsidRPr="00ED6B6D">
        <w:rPr>
          <w:rFonts w:ascii="Times New Roman" w:hAnsi="Times New Roman" w:cs="Times New Roman"/>
          <w:sz w:val="26"/>
          <w:szCs w:val="26"/>
        </w:rPr>
        <w:t>на сайте Агентства.</w:t>
      </w:r>
      <w:bookmarkEnd w:id="4"/>
    </w:p>
    <w:p w:rsidR="008D0350" w:rsidRPr="00652C40" w:rsidRDefault="009B728C" w:rsidP="00193BC3">
      <w:pPr>
        <w:pStyle w:val="af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D6B6D">
        <w:rPr>
          <w:rFonts w:ascii="Times New Roman" w:hAnsi="Times New Roman" w:cs="Times New Roman"/>
          <w:sz w:val="26"/>
          <w:szCs w:val="26"/>
        </w:rPr>
        <w:t xml:space="preserve">Для участия в реализации </w:t>
      </w:r>
      <w:r w:rsidR="008E7424">
        <w:rPr>
          <w:rFonts w:ascii="Times New Roman" w:hAnsi="Times New Roman" w:cs="Times New Roman"/>
          <w:sz w:val="26"/>
          <w:szCs w:val="26"/>
        </w:rPr>
        <w:t>П</w:t>
      </w:r>
      <w:r w:rsidR="007C3423" w:rsidRPr="00ED6B6D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Pr="00ED6B6D">
        <w:rPr>
          <w:rFonts w:ascii="Times New Roman" w:hAnsi="Times New Roman" w:cs="Times New Roman"/>
          <w:sz w:val="26"/>
          <w:szCs w:val="26"/>
        </w:rPr>
        <w:t>кредитор (заимодавец) направляет в Агентство предложение (в свободной форме) о заключении указанных в пункте</w:t>
      </w:r>
      <w:r w:rsidR="00732D23" w:rsidRPr="00ED6B6D">
        <w:rPr>
          <w:rFonts w:ascii="Times New Roman" w:hAnsi="Times New Roman" w:cs="Times New Roman"/>
          <w:sz w:val="26"/>
          <w:szCs w:val="26"/>
        </w:rPr>
        <w:t> </w:t>
      </w:r>
      <w:r w:rsidR="000E4779">
        <w:fldChar w:fldCharType="begin"/>
      </w:r>
      <w:r w:rsidR="000E4779">
        <w:instrText xml:space="preserve"> REF _Ref418068013 \r \h  \* MERGEFORMAT </w:instrText>
      </w:r>
      <w:r w:rsidR="000E4779">
        <w:fldChar w:fldCharType="separate"/>
      </w:r>
      <w:r w:rsidR="00652C40" w:rsidRPr="00652C40">
        <w:rPr>
          <w:rFonts w:ascii="Times New Roman" w:hAnsi="Times New Roman" w:cs="Times New Roman"/>
          <w:sz w:val="26"/>
          <w:szCs w:val="26"/>
        </w:rPr>
        <w:t>7</w:t>
      </w:r>
      <w:r w:rsidR="000E4779">
        <w:fldChar w:fldCharType="end"/>
      </w:r>
      <w:r w:rsidR="00732D23" w:rsidRPr="00ED6B6D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ED6B6D">
        <w:rPr>
          <w:rFonts w:ascii="Times New Roman" w:hAnsi="Times New Roman" w:cs="Times New Roman"/>
          <w:sz w:val="26"/>
          <w:szCs w:val="26"/>
        </w:rPr>
        <w:t xml:space="preserve"> соглашений и </w:t>
      </w:r>
      <w:r w:rsidR="00732D23" w:rsidRPr="00ED6B6D">
        <w:rPr>
          <w:rFonts w:ascii="Times New Roman" w:hAnsi="Times New Roman" w:cs="Times New Roman"/>
          <w:sz w:val="26"/>
          <w:szCs w:val="26"/>
        </w:rPr>
        <w:t xml:space="preserve">по </w:t>
      </w:r>
      <w:r w:rsidRPr="00ED6B6D">
        <w:rPr>
          <w:rFonts w:ascii="Times New Roman" w:hAnsi="Times New Roman" w:cs="Times New Roman"/>
          <w:sz w:val="26"/>
          <w:szCs w:val="26"/>
        </w:rPr>
        <w:t>два экземпляра каждого соглашения, подписанные уполномоченным лицом кредитора (заимодавца</w:t>
      </w:r>
      <w:r w:rsidR="00F0796B" w:rsidRPr="00ED6B6D">
        <w:rPr>
          <w:rFonts w:ascii="Times New Roman" w:hAnsi="Times New Roman" w:cs="Times New Roman"/>
          <w:sz w:val="26"/>
          <w:szCs w:val="26"/>
        </w:rPr>
        <w:t>)</w:t>
      </w:r>
      <w:r w:rsidR="009C0D6A" w:rsidRPr="00ED6B6D">
        <w:rPr>
          <w:rFonts w:ascii="Times New Roman" w:hAnsi="Times New Roman" w:cs="Times New Roman"/>
          <w:sz w:val="26"/>
          <w:szCs w:val="26"/>
        </w:rPr>
        <w:t>.</w:t>
      </w:r>
      <w:r w:rsidRPr="00ED6B6D">
        <w:rPr>
          <w:rFonts w:ascii="Times New Roman" w:hAnsi="Times New Roman" w:cs="Times New Roman"/>
          <w:sz w:val="26"/>
          <w:szCs w:val="26"/>
        </w:rPr>
        <w:t xml:space="preserve"> </w:t>
      </w:r>
      <w:r w:rsidR="00732D23" w:rsidRPr="00ED6B6D">
        <w:rPr>
          <w:rFonts w:ascii="Times New Roman" w:hAnsi="Times New Roman" w:cs="Times New Roman"/>
          <w:sz w:val="26"/>
          <w:szCs w:val="26"/>
        </w:rPr>
        <w:t xml:space="preserve">Подписание указанных соглашений уполномоченным лицом Агентства и </w:t>
      </w:r>
      <w:r w:rsidR="00724188" w:rsidRPr="00ED6B6D">
        <w:rPr>
          <w:rFonts w:ascii="Times New Roman" w:hAnsi="Times New Roman" w:cs="Times New Roman"/>
          <w:sz w:val="26"/>
          <w:szCs w:val="26"/>
        </w:rPr>
        <w:t>направление</w:t>
      </w:r>
      <w:r w:rsidR="00732D23" w:rsidRPr="00ED6B6D">
        <w:rPr>
          <w:rFonts w:ascii="Times New Roman" w:hAnsi="Times New Roman" w:cs="Times New Roman"/>
          <w:sz w:val="26"/>
          <w:szCs w:val="26"/>
        </w:rPr>
        <w:t xml:space="preserve"> по одному экземпляру </w:t>
      </w:r>
      <w:r w:rsidR="00724188" w:rsidRPr="00ED6B6D">
        <w:rPr>
          <w:rFonts w:ascii="Times New Roman" w:hAnsi="Times New Roman" w:cs="Times New Roman"/>
          <w:sz w:val="26"/>
          <w:szCs w:val="26"/>
        </w:rPr>
        <w:t xml:space="preserve">подписанных </w:t>
      </w:r>
      <w:r w:rsidR="001B5F5E" w:rsidRPr="00ED6B6D">
        <w:rPr>
          <w:rFonts w:ascii="Times New Roman" w:hAnsi="Times New Roman" w:cs="Times New Roman"/>
          <w:sz w:val="26"/>
          <w:szCs w:val="26"/>
        </w:rPr>
        <w:t xml:space="preserve">соглашений </w:t>
      </w:r>
      <w:r w:rsidR="00732D23" w:rsidRPr="00ED6B6D">
        <w:rPr>
          <w:rFonts w:ascii="Times New Roman" w:hAnsi="Times New Roman" w:cs="Times New Roman"/>
          <w:sz w:val="26"/>
          <w:szCs w:val="26"/>
        </w:rPr>
        <w:t xml:space="preserve">кредитору (займодавцу) осуществляется в течение </w:t>
      </w:r>
      <w:r w:rsidR="00652C40">
        <w:rPr>
          <w:rFonts w:ascii="Times New Roman" w:hAnsi="Times New Roman" w:cs="Times New Roman"/>
          <w:sz w:val="26"/>
          <w:szCs w:val="26"/>
        </w:rPr>
        <w:t>10</w:t>
      </w:r>
      <w:r w:rsidR="00732D23" w:rsidRPr="00ED6B6D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1B5F5E" w:rsidRPr="00ED6B6D">
        <w:rPr>
          <w:rFonts w:ascii="Times New Roman" w:hAnsi="Times New Roman" w:cs="Times New Roman"/>
          <w:sz w:val="26"/>
          <w:szCs w:val="26"/>
        </w:rPr>
        <w:t xml:space="preserve"> с даты получения Агентством</w:t>
      </w:r>
      <w:r w:rsidR="00724188" w:rsidRPr="00ED6B6D">
        <w:rPr>
          <w:rFonts w:ascii="Times New Roman" w:hAnsi="Times New Roman" w:cs="Times New Roman"/>
          <w:sz w:val="26"/>
          <w:szCs w:val="26"/>
        </w:rPr>
        <w:t xml:space="preserve"> предложения кредитора (заимодавца)</w:t>
      </w:r>
      <w:r w:rsidR="00732D23" w:rsidRPr="00ED6B6D">
        <w:rPr>
          <w:rFonts w:ascii="Times New Roman" w:hAnsi="Times New Roman" w:cs="Times New Roman"/>
          <w:sz w:val="26"/>
          <w:szCs w:val="26"/>
        </w:rPr>
        <w:t xml:space="preserve">. </w:t>
      </w:r>
      <w:r w:rsidRPr="00ED6B6D">
        <w:rPr>
          <w:rFonts w:ascii="Times New Roman" w:hAnsi="Times New Roman" w:cs="Times New Roman"/>
          <w:sz w:val="26"/>
          <w:szCs w:val="26"/>
        </w:rPr>
        <w:t>Агентство вправе отказать в за</w:t>
      </w:r>
      <w:r w:rsidR="00511701" w:rsidRPr="00ED6B6D">
        <w:rPr>
          <w:rFonts w:ascii="Times New Roman" w:hAnsi="Times New Roman" w:cs="Times New Roman"/>
          <w:sz w:val="26"/>
          <w:szCs w:val="26"/>
        </w:rPr>
        <w:t>кл</w:t>
      </w:r>
      <w:r w:rsidRPr="00ED6B6D">
        <w:rPr>
          <w:rFonts w:ascii="Times New Roman" w:hAnsi="Times New Roman" w:cs="Times New Roman"/>
          <w:sz w:val="26"/>
          <w:szCs w:val="26"/>
        </w:rPr>
        <w:t>ючении указанных соглашений в случае их несоответствия опубликованным на сайте Агентства формам</w:t>
      </w:r>
      <w:r w:rsidR="001B5F5E" w:rsidRPr="00ED6B6D">
        <w:rPr>
          <w:rFonts w:ascii="Times New Roman" w:hAnsi="Times New Roman" w:cs="Times New Roman"/>
          <w:sz w:val="26"/>
          <w:szCs w:val="26"/>
        </w:rPr>
        <w:t xml:space="preserve"> либо</w:t>
      </w:r>
      <w:r w:rsidRPr="00ED6B6D">
        <w:rPr>
          <w:rFonts w:ascii="Times New Roman" w:hAnsi="Times New Roman" w:cs="Times New Roman"/>
          <w:sz w:val="26"/>
          <w:szCs w:val="26"/>
        </w:rPr>
        <w:t xml:space="preserve"> при отказе кредитора (заимодавца) от предоставления документов, </w:t>
      </w:r>
      <w:r w:rsidR="003C74D1">
        <w:rPr>
          <w:rFonts w:ascii="Times New Roman" w:hAnsi="Times New Roman" w:cs="Times New Roman"/>
          <w:sz w:val="26"/>
          <w:szCs w:val="26"/>
        </w:rPr>
        <w:t>указанных</w:t>
      </w:r>
      <w:r w:rsidR="003C74D1" w:rsidRPr="00ED6B6D">
        <w:rPr>
          <w:rFonts w:ascii="Times New Roman" w:hAnsi="Times New Roman" w:cs="Times New Roman"/>
          <w:sz w:val="26"/>
          <w:szCs w:val="26"/>
        </w:rPr>
        <w:t xml:space="preserve"> </w:t>
      </w:r>
      <w:r w:rsidRPr="00ED6B6D">
        <w:rPr>
          <w:rFonts w:ascii="Times New Roman" w:hAnsi="Times New Roman" w:cs="Times New Roman"/>
          <w:sz w:val="26"/>
          <w:szCs w:val="26"/>
        </w:rPr>
        <w:t>в таких соглашениях, а также в случае, если на дату получения предложения о заключении соглашений на сайте Агентства опубликована информация об отсутствии дост</w:t>
      </w:r>
      <w:r w:rsidR="008E7424">
        <w:rPr>
          <w:rFonts w:ascii="Times New Roman" w:hAnsi="Times New Roman" w:cs="Times New Roman"/>
          <w:sz w:val="26"/>
          <w:szCs w:val="26"/>
        </w:rPr>
        <w:t>аточ</w:t>
      </w:r>
      <w:r w:rsidRPr="00ED6B6D">
        <w:rPr>
          <w:rFonts w:ascii="Times New Roman" w:hAnsi="Times New Roman" w:cs="Times New Roman"/>
          <w:sz w:val="26"/>
          <w:szCs w:val="26"/>
        </w:rPr>
        <w:t>ного остатка средств после выплаты возмещени</w:t>
      </w:r>
      <w:r w:rsidR="001D442E" w:rsidRPr="00ED6B6D">
        <w:rPr>
          <w:rFonts w:ascii="Times New Roman" w:hAnsi="Times New Roman" w:cs="Times New Roman"/>
          <w:sz w:val="26"/>
          <w:szCs w:val="26"/>
        </w:rPr>
        <w:t>й</w:t>
      </w:r>
      <w:r w:rsidRPr="00ED6B6D">
        <w:rPr>
          <w:rFonts w:ascii="Times New Roman" w:hAnsi="Times New Roman" w:cs="Times New Roman"/>
          <w:sz w:val="26"/>
          <w:szCs w:val="26"/>
        </w:rPr>
        <w:t xml:space="preserve"> по ранее </w:t>
      </w:r>
      <w:r w:rsidRPr="00652C40">
        <w:rPr>
          <w:rFonts w:ascii="Times New Roman" w:hAnsi="Times New Roman" w:cs="Times New Roman"/>
          <w:sz w:val="26"/>
          <w:szCs w:val="26"/>
        </w:rPr>
        <w:t>поступившим Заявлениям</w:t>
      </w:r>
      <w:r w:rsidR="00724188" w:rsidRPr="00652C40">
        <w:rPr>
          <w:rFonts w:ascii="Times New Roman" w:hAnsi="Times New Roman" w:cs="Times New Roman"/>
          <w:sz w:val="26"/>
          <w:szCs w:val="26"/>
        </w:rPr>
        <w:t xml:space="preserve"> в соответствии с пунктом </w:t>
      </w:r>
      <w:r w:rsidR="00652C40" w:rsidRPr="00652C40">
        <w:rPr>
          <w:rFonts w:ascii="Times New Roman" w:hAnsi="Times New Roman" w:cs="Times New Roman"/>
          <w:sz w:val="26"/>
          <w:szCs w:val="26"/>
        </w:rPr>
        <w:fldChar w:fldCharType="begin"/>
      </w:r>
      <w:r w:rsidR="00652C40" w:rsidRPr="0096611A">
        <w:rPr>
          <w:rFonts w:ascii="Times New Roman" w:hAnsi="Times New Roman" w:cs="Times New Roman"/>
          <w:sz w:val="26"/>
          <w:szCs w:val="26"/>
        </w:rPr>
        <w:instrText xml:space="preserve"> REF _Ref418012174 \r \h </w:instrText>
      </w:r>
      <w:r w:rsidR="00652C40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652C40" w:rsidRPr="00652C40">
        <w:rPr>
          <w:rFonts w:ascii="Times New Roman" w:hAnsi="Times New Roman" w:cs="Times New Roman"/>
          <w:sz w:val="26"/>
          <w:szCs w:val="26"/>
        </w:rPr>
      </w:r>
      <w:r w:rsidR="00652C40" w:rsidRPr="00652C40">
        <w:rPr>
          <w:rFonts w:ascii="Times New Roman" w:hAnsi="Times New Roman" w:cs="Times New Roman"/>
          <w:sz w:val="26"/>
          <w:szCs w:val="26"/>
        </w:rPr>
        <w:fldChar w:fldCharType="separate"/>
      </w:r>
      <w:r w:rsidR="00652C40" w:rsidRPr="00652C40">
        <w:rPr>
          <w:rFonts w:ascii="Times New Roman" w:hAnsi="Times New Roman" w:cs="Times New Roman"/>
          <w:sz w:val="26"/>
          <w:szCs w:val="26"/>
        </w:rPr>
        <w:t>11</w:t>
      </w:r>
      <w:r w:rsidR="00652C40" w:rsidRPr="00652C40">
        <w:rPr>
          <w:rFonts w:ascii="Times New Roman" w:hAnsi="Times New Roman" w:cs="Times New Roman"/>
          <w:sz w:val="26"/>
          <w:szCs w:val="26"/>
        </w:rPr>
        <w:fldChar w:fldCharType="end"/>
      </w:r>
      <w:r w:rsidR="00724188" w:rsidRPr="00652C40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652C40">
        <w:rPr>
          <w:rFonts w:ascii="Times New Roman" w:hAnsi="Times New Roman" w:cs="Times New Roman"/>
          <w:sz w:val="26"/>
          <w:szCs w:val="26"/>
        </w:rPr>
        <w:t>.</w:t>
      </w:r>
    </w:p>
    <w:p w:rsidR="008D0350" w:rsidRPr="00ED6B6D" w:rsidRDefault="009B728C" w:rsidP="00193BC3">
      <w:pPr>
        <w:pStyle w:val="af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5" w:name="_Ref417510502"/>
      <w:bookmarkStart w:id="6" w:name="_Ref417911258"/>
      <w:bookmarkStart w:id="7" w:name="_Ref417924465"/>
      <w:bookmarkStart w:id="8" w:name="_Ref418610942"/>
      <w:r w:rsidRPr="00ED6B6D">
        <w:rPr>
          <w:rFonts w:ascii="Times New Roman" w:hAnsi="Times New Roman" w:cs="Times New Roman"/>
          <w:sz w:val="26"/>
          <w:szCs w:val="26"/>
        </w:rPr>
        <w:t xml:space="preserve">Для получения возмещения по ипотечным жилищным кредитам (займам), реструктуризация которых осуществлена в соответствии с Основными условиями, кредитор (заимодавец) не позднее 10-го рабочего дня месяца, следующего за отчетным, предоставляет в Агентство заявление о выплате возмещения по форме, опубликованной на сайте Агентства (далее – Заявление). </w:t>
      </w:r>
      <w:r w:rsidR="00724188" w:rsidRPr="00ED6B6D">
        <w:rPr>
          <w:rFonts w:ascii="Times New Roman" w:hAnsi="Times New Roman" w:cs="Times New Roman"/>
          <w:sz w:val="26"/>
          <w:szCs w:val="26"/>
        </w:rPr>
        <w:t>П</w:t>
      </w:r>
      <w:r w:rsidRPr="00ED6B6D">
        <w:rPr>
          <w:rFonts w:ascii="Times New Roman" w:hAnsi="Times New Roman" w:cs="Times New Roman"/>
          <w:sz w:val="26"/>
          <w:szCs w:val="26"/>
        </w:rPr>
        <w:t xml:space="preserve">осле получения Заявления </w:t>
      </w:r>
      <w:bookmarkEnd w:id="5"/>
      <w:bookmarkEnd w:id="6"/>
      <w:bookmarkEnd w:id="7"/>
      <w:r w:rsidR="00724188" w:rsidRPr="00ED6B6D">
        <w:rPr>
          <w:rFonts w:ascii="Times New Roman" w:hAnsi="Times New Roman" w:cs="Times New Roman"/>
          <w:sz w:val="26"/>
          <w:szCs w:val="26"/>
        </w:rPr>
        <w:t xml:space="preserve">Агентство </w:t>
      </w:r>
      <w:r w:rsidRPr="00ED6B6D">
        <w:rPr>
          <w:rFonts w:ascii="Times New Roman" w:hAnsi="Times New Roman" w:cs="Times New Roman"/>
          <w:sz w:val="26"/>
          <w:szCs w:val="26"/>
        </w:rPr>
        <w:t xml:space="preserve">вправе потребовать от кредитора (заимодавца) предоставления документов, подтверждающих соответствие параметров </w:t>
      </w:r>
      <w:r w:rsidR="00FC6D3A" w:rsidRPr="00ED6B6D">
        <w:rPr>
          <w:rFonts w:ascii="Times New Roman" w:hAnsi="Times New Roman" w:cs="Times New Roman"/>
          <w:sz w:val="26"/>
          <w:szCs w:val="26"/>
        </w:rPr>
        <w:t xml:space="preserve">реструктурированных ипотечных кредитов (займов) </w:t>
      </w:r>
      <w:r w:rsidRPr="00ED6B6D">
        <w:rPr>
          <w:rFonts w:ascii="Times New Roman" w:hAnsi="Times New Roman" w:cs="Times New Roman"/>
          <w:sz w:val="26"/>
          <w:szCs w:val="26"/>
        </w:rPr>
        <w:t>требованиям, установленным Основными условиями.</w:t>
      </w:r>
      <w:bookmarkEnd w:id="8"/>
    </w:p>
    <w:p w:rsidR="008D0350" w:rsidRDefault="009B728C" w:rsidP="00193BC3">
      <w:pPr>
        <w:pStyle w:val="af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9" w:name="_Ref417512059"/>
      <w:bookmarkStart w:id="10" w:name="_Ref418070662"/>
      <w:r w:rsidRPr="00ED6B6D">
        <w:rPr>
          <w:rFonts w:ascii="Times New Roman" w:hAnsi="Times New Roman" w:cs="Times New Roman"/>
          <w:sz w:val="26"/>
          <w:szCs w:val="26"/>
        </w:rPr>
        <w:t xml:space="preserve">Агентство в течение </w:t>
      </w:r>
      <w:r w:rsidR="00A91AFC">
        <w:rPr>
          <w:rFonts w:ascii="Times New Roman" w:hAnsi="Times New Roman" w:cs="Times New Roman"/>
          <w:sz w:val="26"/>
          <w:szCs w:val="26"/>
        </w:rPr>
        <w:t>2</w:t>
      </w:r>
      <w:r w:rsidR="00A91AFC" w:rsidRPr="00ED6B6D">
        <w:rPr>
          <w:rFonts w:ascii="Times New Roman" w:hAnsi="Times New Roman" w:cs="Times New Roman"/>
          <w:sz w:val="26"/>
          <w:szCs w:val="26"/>
        </w:rPr>
        <w:t>0</w:t>
      </w:r>
      <w:r w:rsidRPr="00ED6B6D">
        <w:rPr>
          <w:rFonts w:ascii="Times New Roman" w:hAnsi="Times New Roman" w:cs="Times New Roman"/>
          <w:sz w:val="26"/>
          <w:szCs w:val="26"/>
        </w:rPr>
        <w:t xml:space="preserve"> рабочих дней с даты поступления Заявления проверяет комплектность, полноту содержащихся в нем сведений по каждому указанному в Заявлении </w:t>
      </w:r>
      <w:r w:rsidR="00967C30">
        <w:rPr>
          <w:rFonts w:ascii="Times New Roman" w:hAnsi="Times New Roman" w:cs="Times New Roman"/>
          <w:sz w:val="26"/>
          <w:szCs w:val="26"/>
        </w:rPr>
        <w:t xml:space="preserve">реструктурированному </w:t>
      </w:r>
      <w:r w:rsidRPr="00ED6B6D">
        <w:rPr>
          <w:rFonts w:ascii="Times New Roman" w:hAnsi="Times New Roman" w:cs="Times New Roman"/>
          <w:sz w:val="26"/>
          <w:szCs w:val="26"/>
        </w:rPr>
        <w:t>ипотечному жилищному кредиту (займу), а также соответствие условий реструктуризации каждого ипотечного жилищного кредита (займа) Основным условиям (включая корректность рассчитанной кредитором (заимодавцем) суммы недополученного дохода либо убытка, подлежащей возмещению) и принимает решение о выплате возмещения либо об отказе в выплате возмещения.</w:t>
      </w:r>
      <w:bookmarkEnd w:id="9"/>
      <w:r w:rsidRPr="00ED6B6D">
        <w:rPr>
          <w:rFonts w:ascii="Times New Roman" w:hAnsi="Times New Roman" w:cs="Times New Roman"/>
          <w:sz w:val="26"/>
          <w:szCs w:val="26"/>
        </w:rPr>
        <w:t xml:space="preserve"> В случае выставления Агентством требования о предоставлении кредитором (заимодавцем) дополнительных документов согласно п</w:t>
      </w:r>
      <w:r w:rsidR="003C74D1">
        <w:rPr>
          <w:rFonts w:ascii="Times New Roman" w:hAnsi="Times New Roman" w:cs="Times New Roman"/>
          <w:sz w:val="26"/>
          <w:szCs w:val="26"/>
        </w:rPr>
        <w:t>ункту</w:t>
      </w:r>
      <w:r w:rsidRPr="00ED6B6D">
        <w:rPr>
          <w:rFonts w:ascii="Times New Roman" w:hAnsi="Times New Roman" w:cs="Times New Roman"/>
          <w:sz w:val="26"/>
          <w:szCs w:val="26"/>
        </w:rPr>
        <w:t> </w:t>
      </w:r>
      <w:r w:rsidR="00746357">
        <w:rPr>
          <w:rFonts w:ascii="Times New Roman" w:hAnsi="Times New Roman" w:cs="Times New Roman"/>
          <w:sz w:val="26"/>
          <w:szCs w:val="26"/>
        </w:rPr>
        <w:fldChar w:fldCharType="begin"/>
      </w:r>
      <w:r w:rsidR="003F625F">
        <w:rPr>
          <w:rFonts w:ascii="Times New Roman" w:hAnsi="Times New Roman" w:cs="Times New Roman"/>
          <w:sz w:val="26"/>
          <w:szCs w:val="26"/>
        </w:rPr>
        <w:instrText xml:space="preserve"> REF _Ref418610942 \r \h </w:instrText>
      </w:r>
      <w:r w:rsidR="00746357">
        <w:rPr>
          <w:rFonts w:ascii="Times New Roman" w:hAnsi="Times New Roman" w:cs="Times New Roman"/>
          <w:sz w:val="26"/>
          <w:szCs w:val="26"/>
        </w:rPr>
      </w:r>
      <w:r w:rsidR="00746357">
        <w:rPr>
          <w:rFonts w:ascii="Times New Roman" w:hAnsi="Times New Roman" w:cs="Times New Roman"/>
          <w:sz w:val="26"/>
          <w:szCs w:val="26"/>
        </w:rPr>
        <w:fldChar w:fldCharType="separate"/>
      </w:r>
      <w:r w:rsidR="00CD6F4C">
        <w:rPr>
          <w:rFonts w:ascii="Times New Roman" w:hAnsi="Times New Roman" w:cs="Times New Roman"/>
          <w:sz w:val="26"/>
          <w:szCs w:val="26"/>
        </w:rPr>
        <w:t>9</w:t>
      </w:r>
      <w:r w:rsidR="00746357">
        <w:rPr>
          <w:rFonts w:ascii="Times New Roman" w:hAnsi="Times New Roman" w:cs="Times New Roman"/>
          <w:sz w:val="26"/>
          <w:szCs w:val="26"/>
        </w:rPr>
        <w:fldChar w:fldCharType="end"/>
      </w:r>
      <w:r w:rsidRPr="00ED6B6D">
        <w:rPr>
          <w:rFonts w:ascii="Times New Roman" w:hAnsi="Times New Roman" w:cs="Times New Roman"/>
          <w:sz w:val="26"/>
          <w:szCs w:val="26"/>
        </w:rPr>
        <w:t xml:space="preserve"> Порядка указанны</w:t>
      </w:r>
      <w:r w:rsidR="00B91566">
        <w:rPr>
          <w:rFonts w:ascii="Times New Roman" w:hAnsi="Times New Roman" w:cs="Times New Roman"/>
          <w:sz w:val="26"/>
          <w:szCs w:val="26"/>
        </w:rPr>
        <w:t>й</w:t>
      </w:r>
      <w:r w:rsidRPr="00ED6B6D">
        <w:rPr>
          <w:rFonts w:ascii="Times New Roman" w:hAnsi="Times New Roman" w:cs="Times New Roman"/>
          <w:sz w:val="26"/>
          <w:szCs w:val="26"/>
        </w:rPr>
        <w:t xml:space="preserve"> </w:t>
      </w:r>
      <w:r w:rsidR="003C74D1">
        <w:rPr>
          <w:rFonts w:ascii="Times New Roman" w:hAnsi="Times New Roman"/>
          <w:sz w:val="26"/>
          <w:szCs w:val="26"/>
        </w:rPr>
        <w:t xml:space="preserve">в настоящем пункте </w:t>
      </w:r>
      <w:r w:rsidRPr="00ED6B6D">
        <w:rPr>
          <w:rFonts w:ascii="Times New Roman" w:hAnsi="Times New Roman" w:cs="Times New Roman"/>
          <w:sz w:val="26"/>
          <w:szCs w:val="26"/>
        </w:rPr>
        <w:t>срок мо</w:t>
      </w:r>
      <w:r w:rsidR="00B91566">
        <w:rPr>
          <w:rFonts w:ascii="Times New Roman" w:hAnsi="Times New Roman" w:cs="Times New Roman"/>
          <w:sz w:val="26"/>
          <w:szCs w:val="26"/>
        </w:rPr>
        <w:t>же</w:t>
      </w:r>
      <w:r w:rsidRPr="00ED6B6D">
        <w:rPr>
          <w:rFonts w:ascii="Times New Roman" w:hAnsi="Times New Roman" w:cs="Times New Roman"/>
          <w:sz w:val="26"/>
          <w:szCs w:val="26"/>
        </w:rPr>
        <w:t>т быть увеличен, но не более чем на 10 рабочих дней.</w:t>
      </w:r>
      <w:bookmarkEnd w:id="10"/>
      <w:r w:rsidR="00967C30" w:rsidRPr="00967C30">
        <w:rPr>
          <w:rFonts w:ascii="Times New Roman" w:hAnsi="Times New Roman" w:cs="Times New Roman"/>
          <w:sz w:val="26"/>
          <w:szCs w:val="26"/>
        </w:rPr>
        <w:t xml:space="preserve"> </w:t>
      </w:r>
      <w:r w:rsidR="00967C30" w:rsidRPr="00ED6B6D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="00967C30">
        <w:rPr>
          <w:rFonts w:ascii="Times New Roman" w:hAnsi="Times New Roman" w:cs="Times New Roman"/>
          <w:sz w:val="26"/>
          <w:szCs w:val="26"/>
        </w:rPr>
        <w:t xml:space="preserve">по вновь реструктурированным </w:t>
      </w:r>
      <w:r w:rsidR="00967C30" w:rsidRPr="00ED6B6D">
        <w:rPr>
          <w:rFonts w:ascii="Times New Roman" w:hAnsi="Times New Roman" w:cs="Times New Roman"/>
          <w:sz w:val="26"/>
          <w:szCs w:val="26"/>
        </w:rPr>
        <w:t>ипотечн</w:t>
      </w:r>
      <w:r w:rsidR="00967C30">
        <w:rPr>
          <w:rFonts w:ascii="Times New Roman" w:hAnsi="Times New Roman" w:cs="Times New Roman"/>
          <w:sz w:val="26"/>
          <w:szCs w:val="26"/>
        </w:rPr>
        <w:t>ым</w:t>
      </w:r>
      <w:r w:rsidR="00967C30" w:rsidRPr="00ED6B6D">
        <w:rPr>
          <w:rFonts w:ascii="Times New Roman" w:hAnsi="Times New Roman" w:cs="Times New Roman"/>
          <w:sz w:val="26"/>
          <w:szCs w:val="26"/>
        </w:rPr>
        <w:t xml:space="preserve"> жилищн</w:t>
      </w:r>
      <w:r w:rsidR="00967C30">
        <w:rPr>
          <w:rFonts w:ascii="Times New Roman" w:hAnsi="Times New Roman" w:cs="Times New Roman"/>
          <w:sz w:val="26"/>
          <w:szCs w:val="26"/>
        </w:rPr>
        <w:t>ым</w:t>
      </w:r>
      <w:r w:rsidR="00967C30" w:rsidRPr="00ED6B6D">
        <w:rPr>
          <w:rFonts w:ascii="Times New Roman" w:hAnsi="Times New Roman" w:cs="Times New Roman"/>
          <w:sz w:val="26"/>
          <w:szCs w:val="26"/>
        </w:rPr>
        <w:t xml:space="preserve"> </w:t>
      </w:r>
      <w:r w:rsidR="00967C30">
        <w:rPr>
          <w:rFonts w:ascii="Times New Roman" w:hAnsi="Times New Roman" w:cs="Times New Roman"/>
          <w:sz w:val="26"/>
          <w:szCs w:val="26"/>
        </w:rPr>
        <w:t xml:space="preserve">кредитам (займам) </w:t>
      </w:r>
      <w:r w:rsidR="00967C30" w:rsidRPr="00ED6B6D">
        <w:rPr>
          <w:rFonts w:ascii="Times New Roman" w:hAnsi="Times New Roman" w:cs="Times New Roman"/>
          <w:sz w:val="26"/>
          <w:szCs w:val="26"/>
        </w:rPr>
        <w:t xml:space="preserve">рассматриваются </w:t>
      </w:r>
      <w:r w:rsidR="00967C30">
        <w:rPr>
          <w:rFonts w:ascii="Times New Roman" w:hAnsi="Times New Roman" w:cs="Times New Roman"/>
          <w:sz w:val="26"/>
          <w:szCs w:val="26"/>
        </w:rPr>
        <w:t xml:space="preserve">и удовлетворяются </w:t>
      </w:r>
      <w:r w:rsidR="00967C30" w:rsidRPr="00ED6B6D">
        <w:rPr>
          <w:rFonts w:ascii="Times New Roman" w:hAnsi="Times New Roman" w:cs="Times New Roman"/>
          <w:sz w:val="26"/>
          <w:szCs w:val="26"/>
        </w:rPr>
        <w:t xml:space="preserve">в порядке </w:t>
      </w:r>
      <w:r w:rsidR="00967C30">
        <w:rPr>
          <w:rFonts w:ascii="Times New Roman" w:hAnsi="Times New Roman" w:cs="Times New Roman"/>
          <w:sz w:val="26"/>
          <w:szCs w:val="26"/>
        </w:rPr>
        <w:t>очередности их поступления</w:t>
      </w:r>
      <w:r w:rsidR="00967C30" w:rsidRPr="00ED6B6D">
        <w:rPr>
          <w:rFonts w:ascii="Times New Roman" w:hAnsi="Times New Roman" w:cs="Times New Roman"/>
          <w:sz w:val="26"/>
          <w:szCs w:val="26"/>
        </w:rPr>
        <w:t>.</w:t>
      </w:r>
    </w:p>
    <w:p w:rsidR="008D0350" w:rsidRPr="00ED6B6D" w:rsidRDefault="009B728C" w:rsidP="00193BC3">
      <w:pPr>
        <w:pStyle w:val="af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Ref418012174"/>
      <w:r w:rsidRPr="00ED6B6D">
        <w:rPr>
          <w:rFonts w:ascii="Times New Roman" w:hAnsi="Times New Roman" w:cs="Times New Roman"/>
          <w:sz w:val="26"/>
          <w:szCs w:val="26"/>
        </w:rPr>
        <w:t>При принятии решения о выплате возмещения Агентство определяет, в том числе</w:t>
      </w:r>
      <w:r w:rsidR="001B5F5E" w:rsidRPr="00ED6B6D">
        <w:rPr>
          <w:rFonts w:ascii="Times New Roman" w:hAnsi="Times New Roman" w:cs="Times New Roman"/>
          <w:sz w:val="26"/>
          <w:szCs w:val="26"/>
        </w:rPr>
        <w:t>,</w:t>
      </w:r>
      <w:r w:rsidRPr="00ED6B6D">
        <w:rPr>
          <w:rFonts w:ascii="Times New Roman" w:hAnsi="Times New Roman" w:cs="Times New Roman"/>
          <w:sz w:val="26"/>
          <w:szCs w:val="26"/>
        </w:rPr>
        <w:t xml:space="preserve"> прогнозное значение общего объема средств, которые будут направлены </w:t>
      </w:r>
      <w:r w:rsidRPr="00ED6B6D">
        <w:rPr>
          <w:rFonts w:ascii="Times New Roman" w:hAnsi="Times New Roman" w:cs="Times New Roman"/>
          <w:sz w:val="26"/>
          <w:szCs w:val="26"/>
        </w:rPr>
        <w:lastRenderedPageBreak/>
        <w:t>на выплату возмещения по реструктурированным в отчетном месяце ипотечным кредитам (займам)</w:t>
      </w:r>
      <w:r w:rsidR="001A6E6A">
        <w:rPr>
          <w:rFonts w:ascii="Times New Roman" w:hAnsi="Times New Roman" w:cs="Times New Roman"/>
          <w:sz w:val="26"/>
          <w:szCs w:val="26"/>
        </w:rPr>
        <w:t xml:space="preserve"> (далее – планируемые выплаты)</w:t>
      </w:r>
      <w:r w:rsidRPr="00ED6B6D">
        <w:rPr>
          <w:rFonts w:ascii="Times New Roman" w:hAnsi="Times New Roman" w:cs="Times New Roman"/>
          <w:sz w:val="26"/>
          <w:szCs w:val="26"/>
        </w:rPr>
        <w:t>, и рассчитывает размер дост</w:t>
      </w:r>
      <w:r w:rsidR="008E7424">
        <w:rPr>
          <w:rFonts w:ascii="Times New Roman" w:hAnsi="Times New Roman" w:cs="Times New Roman"/>
          <w:sz w:val="26"/>
          <w:szCs w:val="26"/>
        </w:rPr>
        <w:t>аточ</w:t>
      </w:r>
      <w:r w:rsidRPr="00ED6B6D">
        <w:rPr>
          <w:rFonts w:ascii="Times New Roman" w:hAnsi="Times New Roman" w:cs="Times New Roman"/>
          <w:sz w:val="26"/>
          <w:szCs w:val="26"/>
        </w:rPr>
        <w:t xml:space="preserve">ного остатка средств, направленных на реализацию </w:t>
      </w:r>
      <w:r w:rsidR="008E7424">
        <w:rPr>
          <w:rFonts w:ascii="Times New Roman" w:hAnsi="Times New Roman" w:cs="Times New Roman"/>
          <w:sz w:val="26"/>
          <w:szCs w:val="26"/>
        </w:rPr>
        <w:t>П</w:t>
      </w:r>
      <w:r w:rsidRPr="00ED6B6D">
        <w:rPr>
          <w:rFonts w:ascii="Times New Roman" w:hAnsi="Times New Roman" w:cs="Times New Roman"/>
          <w:sz w:val="26"/>
          <w:szCs w:val="26"/>
        </w:rPr>
        <w:t xml:space="preserve">рограммы согласно Постановлению. Для </w:t>
      </w:r>
      <w:r w:rsidR="001D442E" w:rsidRPr="00ED6B6D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ED6B6D">
        <w:rPr>
          <w:rFonts w:ascii="Times New Roman" w:hAnsi="Times New Roman" w:cs="Times New Roman"/>
          <w:sz w:val="26"/>
          <w:szCs w:val="26"/>
        </w:rPr>
        <w:t xml:space="preserve">кредиторами (заимодавцами) </w:t>
      </w:r>
      <w:r w:rsidR="001D442E" w:rsidRPr="00ED6B6D">
        <w:rPr>
          <w:rFonts w:ascii="Times New Roman" w:hAnsi="Times New Roman" w:cs="Times New Roman"/>
          <w:sz w:val="26"/>
          <w:szCs w:val="26"/>
        </w:rPr>
        <w:t xml:space="preserve">контроля за </w:t>
      </w:r>
      <w:r w:rsidRPr="00ED6B6D">
        <w:rPr>
          <w:rFonts w:ascii="Times New Roman" w:hAnsi="Times New Roman" w:cs="Times New Roman"/>
          <w:sz w:val="26"/>
          <w:szCs w:val="26"/>
        </w:rPr>
        <w:t>размер</w:t>
      </w:r>
      <w:r w:rsidR="001D442E" w:rsidRPr="00ED6B6D">
        <w:rPr>
          <w:rFonts w:ascii="Times New Roman" w:hAnsi="Times New Roman" w:cs="Times New Roman"/>
          <w:sz w:val="26"/>
          <w:szCs w:val="26"/>
        </w:rPr>
        <w:t>ом</w:t>
      </w:r>
      <w:r w:rsidRPr="00ED6B6D">
        <w:rPr>
          <w:rFonts w:ascii="Times New Roman" w:hAnsi="Times New Roman" w:cs="Times New Roman"/>
          <w:sz w:val="26"/>
          <w:szCs w:val="26"/>
        </w:rPr>
        <w:t xml:space="preserve"> дост</w:t>
      </w:r>
      <w:r w:rsidR="008E7424">
        <w:rPr>
          <w:rFonts w:ascii="Times New Roman" w:hAnsi="Times New Roman" w:cs="Times New Roman"/>
          <w:sz w:val="26"/>
          <w:szCs w:val="26"/>
        </w:rPr>
        <w:t>аточ</w:t>
      </w:r>
      <w:r w:rsidRPr="00ED6B6D">
        <w:rPr>
          <w:rFonts w:ascii="Times New Roman" w:hAnsi="Times New Roman" w:cs="Times New Roman"/>
          <w:sz w:val="26"/>
          <w:szCs w:val="26"/>
        </w:rPr>
        <w:t xml:space="preserve">ного остатка средств Агентство на ежемесячной основе публикует сумму остатка на сайте Агентства. Отчетный месяц, по итогам которого, согласно принятым Заявлениям, сумма </w:t>
      </w:r>
      <w:r w:rsidR="001A6E6A">
        <w:rPr>
          <w:rFonts w:ascii="Times New Roman" w:hAnsi="Times New Roman" w:cs="Times New Roman"/>
          <w:sz w:val="26"/>
          <w:szCs w:val="26"/>
        </w:rPr>
        <w:t>произведенных</w:t>
      </w:r>
      <w:r w:rsidR="001A6E6A" w:rsidRPr="00ED6B6D">
        <w:rPr>
          <w:rFonts w:ascii="Times New Roman" w:hAnsi="Times New Roman" w:cs="Times New Roman"/>
          <w:sz w:val="26"/>
          <w:szCs w:val="26"/>
        </w:rPr>
        <w:t xml:space="preserve"> </w:t>
      </w:r>
      <w:r w:rsidRPr="00ED6B6D">
        <w:rPr>
          <w:rFonts w:ascii="Times New Roman" w:hAnsi="Times New Roman" w:cs="Times New Roman"/>
          <w:sz w:val="26"/>
          <w:szCs w:val="26"/>
        </w:rPr>
        <w:t xml:space="preserve">возмещений с учетом </w:t>
      </w:r>
      <w:r w:rsidR="001A6E6A">
        <w:rPr>
          <w:rFonts w:ascii="Times New Roman" w:hAnsi="Times New Roman" w:cs="Times New Roman"/>
          <w:sz w:val="26"/>
          <w:szCs w:val="26"/>
        </w:rPr>
        <w:t>планируемых выплат</w:t>
      </w:r>
      <w:r w:rsidRPr="00ED6B6D">
        <w:rPr>
          <w:rFonts w:ascii="Times New Roman" w:hAnsi="Times New Roman" w:cs="Times New Roman"/>
          <w:sz w:val="26"/>
          <w:szCs w:val="26"/>
        </w:rPr>
        <w:t xml:space="preserve"> станет равной сумме средств, определенной Постановлением (либо превысит такую сумму), является последним отчетным месяцем, за который Агентство </w:t>
      </w:r>
      <w:r w:rsidR="00C05EFC">
        <w:rPr>
          <w:rFonts w:ascii="Times New Roman" w:hAnsi="Times New Roman" w:cs="Times New Roman"/>
          <w:sz w:val="26"/>
          <w:szCs w:val="26"/>
        </w:rPr>
        <w:t xml:space="preserve">принимает к рассмотрению Заявления по вновь реструктурированным </w:t>
      </w:r>
      <w:r w:rsidR="00967C30" w:rsidRPr="00ED6B6D">
        <w:rPr>
          <w:rFonts w:ascii="Times New Roman" w:hAnsi="Times New Roman" w:cs="Times New Roman"/>
          <w:sz w:val="26"/>
          <w:szCs w:val="26"/>
        </w:rPr>
        <w:t>ипотечн</w:t>
      </w:r>
      <w:r w:rsidR="00967C30">
        <w:rPr>
          <w:rFonts w:ascii="Times New Roman" w:hAnsi="Times New Roman" w:cs="Times New Roman"/>
          <w:sz w:val="26"/>
          <w:szCs w:val="26"/>
        </w:rPr>
        <w:t>ым</w:t>
      </w:r>
      <w:r w:rsidR="00967C30" w:rsidRPr="00ED6B6D">
        <w:rPr>
          <w:rFonts w:ascii="Times New Roman" w:hAnsi="Times New Roman" w:cs="Times New Roman"/>
          <w:sz w:val="26"/>
          <w:szCs w:val="26"/>
        </w:rPr>
        <w:t xml:space="preserve"> жилищн</w:t>
      </w:r>
      <w:r w:rsidR="00967C30">
        <w:rPr>
          <w:rFonts w:ascii="Times New Roman" w:hAnsi="Times New Roman" w:cs="Times New Roman"/>
          <w:sz w:val="26"/>
          <w:szCs w:val="26"/>
        </w:rPr>
        <w:t>ым</w:t>
      </w:r>
      <w:r w:rsidR="00967C30" w:rsidRPr="00ED6B6D">
        <w:rPr>
          <w:rFonts w:ascii="Times New Roman" w:hAnsi="Times New Roman" w:cs="Times New Roman"/>
          <w:sz w:val="26"/>
          <w:szCs w:val="26"/>
        </w:rPr>
        <w:t xml:space="preserve"> </w:t>
      </w:r>
      <w:r w:rsidR="00C05EFC">
        <w:rPr>
          <w:rFonts w:ascii="Times New Roman" w:hAnsi="Times New Roman" w:cs="Times New Roman"/>
          <w:sz w:val="26"/>
          <w:szCs w:val="26"/>
        </w:rPr>
        <w:t>кредитам (займам)</w:t>
      </w:r>
      <w:r w:rsidR="001B5F5E" w:rsidRPr="00ED6B6D">
        <w:rPr>
          <w:rFonts w:ascii="Times New Roman" w:hAnsi="Times New Roman" w:cs="Times New Roman"/>
          <w:sz w:val="26"/>
          <w:szCs w:val="26"/>
        </w:rPr>
        <w:t>,</w:t>
      </w:r>
      <w:r w:rsidRPr="00ED6B6D">
        <w:rPr>
          <w:rFonts w:ascii="Times New Roman" w:hAnsi="Times New Roman" w:cs="Times New Roman"/>
          <w:sz w:val="26"/>
          <w:szCs w:val="26"/>
        </w:rPr>
        <w:t xml:space="preserve"> о чем Агентство уведомляет кредиторов (заимодавцев) на сайте Агентства при очередном размещении информации об остатке средств. </w:t>
      </w:r>
      <w:r w:rsidR="00C05EFC">
        <w:rPr>
          <w:rFonts w:ascii="Times New Roman" w:hAnsi="Times New Roman" w:cs="Times New Roman"/>
          <w:sz w:val="26"/>
          <w:szCs w:val="26"/>
        </w:rPr>
        <w:t xml:space="preserve">По истечении такого отчетного </w:t>
      </w:r>
      <w:r w:rsidR="00652C40">
        <w:rPr>
          <w:rFonts w:ascii="Times New Roman" w:hAnsi="Times New Roman" w:cs="Times New Roman"/>
          <w:sz w:val="26"/>
          <w:szCs w:val="26"/>
        </w:rPr>
        <w:t xml:space="preserve">месяца </w:t>
      </w:r>
      <w:r w:rsidR="00C05EFC">
        <w:rPr>
          <w:rFonts w:ascii="Times New Roman" w:hAnsi="Times New Roman" w:cs="Times New Roman"/>
          <w:sz w:val="26"/>
          <w:szCs w:val="26"/>
        </w:rPr>
        <w:t xml:space="preserve">выплата возмещений осуществляется Агентством только по </w:t>
      </w:r>
      <w:r w:rsidR="001A6E6A">
        <w:rPr>
          <w:rFonts w:ascii="Times New Roman" w:hAnsi="Times New Roman" w:cs="Times New Roman"/>
          <w:sz w:val="26"/>
          <w:szCs w:val="26"/>
        </w:rPr>
        <w:t>кредитам (займам)</w:t>
      </w:r>
      <w:r w:rsidR="00C05EFC">
        <w:rPr>
          <w:rFonts w:ascii="Times New Roman" w:hAnsi="Times New Roman" w:cs="Times New Roman"/>
          <w:sz w:val="26"/>
          <w:szCs w:val="26"/>
        </w:rPr>
        <w:t xml:space="preserve">, </w:t>
      </w:r>
      <w:r w:rsidR="001A6E6A">
        <w:rPr>
          <w:rFonts w:ascii="Times New Roman" w:hAnsi="Times New Roman" w:cs="Times New Roman"/>
          <w:sz w:val="26"/>
          <w:szCs w:val="26"/>
        </w:rPr>
        <w:t>Заявления по которым были одобрены ранее</w:t>
      </w:r>
      <w:r w:rsidR="00967C30">
        <w:rPr>
          <w:rFonts w:ascii="Times New Roman" w:hAnsi="Times New Roman" w:cs="Times New Roman"/>
          <w:sz w:val="26"/>
          <w:szCs w:val="26"/>
        </w:rPr>
        <w:t>.</w:t>
      </w:r>
      <w:bookmarkEnd w:id="11"/>
    </w:p>
    <w:p w:rsidR="008D0350" w:rsidRPr="00ED6B6D" w:rsidRDefault="009B728C" w:rsidP="00193BC3">
      <w:pPr>
        <w:pStyle w:val="af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Ref417512648"/>
      <w:r w:rsidRPr="00ED6B6D">
        <w:rPr>
          <w:rFonts w:ascii="Times New Roman" w:hAnsi="Times New Roman" w:cs="Times New Roman"/>
          <w:sz w:val="26"/>
          <w:szCs w:val="26"/>
        </w:rPr>
        <w:t xml:space="preserve">По факту принятия решения о выплате возмещения Агентство в течение 3 рабочих дней с даты принятия решения направляет кредитору (заимодавцу) уведомление по форме, опубликованной на сайте Агентства (далее – Уведомление), и в течение 5 рабочих дней с даты направления Уведомления перечисляет сумму недополученных доходов </w:t>
      </w:r>
      <w:bookmarkEnd w:id="12"/>
      <w:r w:rsidR="00B609A3">
        <w:rPr>
          <w:rFonts w:ascii="Times New Roman" w:hAnsi="Times New Roman" w:cs="Times New Roman"/>
          <w:sz w:val="26"/>
          <w:szCs w:val="26"/>
        </w:rPr>
        <w:t>либо</w:t>
      </w:r>
      <w:r w:rsidRPr="00ED6B6D">
        <w:rPr>
          <w:rFonts w:ascii="Times New Roman" w:hAnsi="Times New Roman" w:cs="Times New Roman"/>
          <w:sz w:val="26"/>
          <w:szCs w:val="26"/>
        </w:rPr>
        <w:t xml:space="preserve"> убытка, указанных в Заявлении, на счет кредитора (заимодавца), указанный в Заявлении.</w:t>
      </w:r>
    </w:p>
    <w:p w:rsidR="008D0350" w:rsidRPr="00ED6B6D" w:rsidRDefault="009B728C" w:rsidP="00193BC3">
      <w:pPr>
        <w:pStyle w:val="af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D6B6D">
        <w:rPr>
          <w:rFonts w:ascii="Times New Roman" w:hAnsi="Times New Roman" w:cs="Times New Roman"/>
          <w:sz w:val="26"/>
          <w:szCs w:val="26"/>
        </w:rPr>
        <w:t>При принятии решения об отказе в выплате возмещения Агентство в течение 3 рабочих дней с даты принятия решения направляет кредит</w:t>
      </w:r>
      <w:r w:rsidR="001D442E" w:rsidRPr="00ED6B6D">
        <w:rPr>
          <w:rFonts w:ascii="Times New Roman" w:hAnsi="Times New Roman" w:cs="Times New Roman"/>
          <w:sz w:val="26"/>
          <w:szCs w:val="26"/>
        </w:rPr>
        <w:t>ор</w:t>
      </w:r>
      <w:r w:rsidRPr="00ED6B6D">
        <w:rPr>
          <w:rFonts w:ascii="Times New Roman" w:hAnsi="Times New Roman" w:cs="Times New Roman"/>
          <w:sz w:val="26"/>
          <w:szCs w:val="26"/>
        </w:rPr>
        <w:t xml:space="preserve">у (заимодавцу) письменный мотивированный отказ. Основанием для отказа в выплате возмещения являются: несоответствие представленных в Заявлении сведений и прилагаемых к нему документов требованиям Основных условий и/или Порядка (в том числе некорректный расчет суммы возмещения) либо наличие в них недостоверной информации; получение Агентством Заявления </w:t>
      </w:r>
      <w:bookmarkStart w:id="13" w:name="__DdeLink__6880_595268150"/>
      <w:r w:rsidR="00652C40">
        <w:rPr>
          <w:rFonts w:ascii="Times New Roman" w:hAnsi="Times New Roman" w:cs="Times New Roman"/>
          <w:sz w:val="26"/>
          <w:szCs w:val="26"/>
        </w:rPr>
        <w:t xml:space="preserve">по вновь реструктурированному кредиту (займу) </w:t>
      </w:r>
      <w:r w:rsidRPr="00ED6B6D">
        <w:rPr>
          <w:rFonts w:ascii="Times New Roman" w:hAnsi="Times New Roman" w:cs="Times New Roman"/>
          <w:sz w:val="26"/>
          <w:szCs w:val="26"/>
        </w:rPr>
        <w:t xml:space="preserve">после опубликования на сайте Агентства информации о наступлении последнего отчетного месяца </w:t>
      </w:r>
      <w:bookmarkEnd w:id="13"/>
      <w:r w:rsidRPr="00ED6B6D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0E4779">
        <w:fldChar w:fldCharType="begin"/>
      </w:r>
      <w:r w:rsidR="000E4779">
        <w:instrText xml:space="preserve">REF _Ref418012174 \r \h \* MERGEFORMAT </w:instrText>
      </w:r>
      <w:r w:rsidR="000E4779">
        <w:fldChar w:fldCharType="separate"/>
      </w:r>
      <w:r w:rsidR="00CD6F4C" w:rsidRPr="00652C40">
        <w:rPr>
          <w:rFonts w:ascii="Times New Roman" w:hAnsi="Times New Roman" w:cs="Times New Roman"/>
          <w:sz w:val="26"/>
          <w:szCs w:val="26"/>
        </w:rPr>
        <w:t>11</w:t>
      </w:r>
      <w:r w:rsidR="000E4779">
        <w:fldChar w:fldCharType="end"/>
      </w:r>
      <w:r w:rsidRPr="00ED6B6D">
        <w:rPr>
          <w:rFonts w:ascii="Times New Roman" w:hAnsi="Times New Roman" w:cs="Times New Roman"/>
          <w:sz w:val="26"/>
          <w:szCs w:val="26"/>
        </w:rPr>
        <w:t xml:space="preserve"> Порядка. В случае если основанием для отказа в выплате возмещения является несоответствие представленных в Заявлении сведений и прилагаемых к нему документов требованиям Основных условий и</w:t>
      </w:r>
      <w:r w:rsidR="00B609A3">
        <w:rPr>
          <w:rFonts w:ascii="Times New Roman" w:hAnsi="Times New Roman" w:cs="Times New Roman"/>
          <w:sz w:val="26"/>
          <w:szCs w:val="26"/>
        </w:rPr>
        <w:t> (</w:t>
      </w:r>
      <w:r w:rsidRPr="00ED6B6D">
        <w:rPr>
          <w:rFonts w:ascii="Times New Roman" w:hAnsi="Times New Roman" w:cs="Times New Roman"/>
          <w:sz w:val="26"/>
          <w:szCs w:val="26"/>
        </w:rPr>
        <w:t>или</w:t>
      </w:r>
      <w:r w:rsidR="00B609A3">
        <w:rPr>
          <w:rFonts w:ascii="Times New Roman" w:hAnsi="Times New Roman" w:cs="Times New Roman"/>
          <w:sz w:val="26"/>
          <w:szCs w:val="26"/>
        </w:rPr>
        <w:t>)</w:t>
      </w:r>
      <w:r w:rsidRPr="00ED6B6D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724188" w:rsidRPr="00ED6B6D">
        <w:rPr>
          <w:rFonts w:ascii="Times New Roman" w:hAnsi="Times New Roman" w:cs="Times New Roman"/>
          <w:sz w:val="26"/>
          <w:szCs w:val="26"/>
        </w:rPr>
        <w:t>к</w:t>
      </w:r>
      <w:r w:rsidRPr="00ED6B6D">
        <w:rPr>
          <w:rFonts w:ascii="Times New Roman" w:hAnsi="Times New Roman" w:cs="Times New Roman"/>
          <w:sz w:val="26"/>
          <w:szCs w:val="26"/>
        </w:rPr>
        <w:t>редитор (заимодавец) вправе повторно представить в Агентство Заявление с уточненными сведениями и</w:t>
      </w:r>
      <w:r w:rsidR="00B609A3">
        <w:rPr>
          <w:rFonts w:ascii="Times New Roman" w:hAnsi="Times New Roman" w:cs="Times New Roman"/>
          <w:sz w:val="26"/>
          <w:szCs w:val="26"/>
        </w:rPr>
        <w:t> (</w:t>
      </w:r>
      <w:r w:rsidRPr="00ED6B6D">
        <w:rPr>
          <w:rFonts w:ascii="Times New Roman" w:hAnsi="Times New Roman" w:cs="Times New Roman"/>
          <w:sz w:val="26"/>
          <w:szCs w:val="26"/>
        </w:rPr>
        <w:t>или</w:t>
      </w:r>
      <w:r w:rsidR="00B609A3">
        <w:rPr>
          <w:rFonts w:ascii="Times New Roman" w:hAnsi="Times New Roman" w:cs="Times New Roman"/>
          <w:sz w:val="26"/>
          <w:szCs w:val="26"/>
        </w:rPr>
        <w:t>)</w:t>
      </w:r>
      <w:r w:rsidRPr="00ED6B6D">
        <w:rPr>
          <w:rFonts w:ascii="Times New Roman" w:hAnsi="Times New Roman" w:cs="Times New Roman"/>
          <w:sz w:val="26"/>
          <w:szCs w:val="26"/>
        </w:rPr>
        <w:t xml:space="preserve"> документами</w:t>
      </w:r>
      <w:r w:rsidR="00D95788">
        <w:rPr>
          <w:rFonts w:ascii="Times New Roman" w:hAnsi="Times New Roman" w:cs="Times New Roman"/>
          <w:sz w:val="26"/>
          <w:szCs w:val="26"/>
        </w:rPr>
        <w:t xml:space="preserve"> в следующем месяце</w:t>
      </w:r>
      <w:r w:rsidRPr="00ED6B6D">
        <w:rPr>
          <w:rFonts w:ascii="Times New Roman" w:hAnsi="Times New Roman" w:cs="Times New Roman"/>
          <w:sz w:val="26"/>
          <w:szCs w:val="26"/>
        </w:rPr>
        <w:t>.</w:t>
      </w:r>
    </w:p>
    <w:p w:rsidR="008D0350" w:rsidRPr="00ED6B6D" w:rsidRDefault="009B728C" w:rsidP="00193BC3">
      <w:pPr>
        <w:pStyle w:val="af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D6B6D">
        <w:rPr>
          <w:rFonts w:ascii="Times New Roman" w:hAnsi="Times New Roman" w:cs="Times New Roman"/>
          <w:sz w:val="26"/>
          <w:szCs w:val="26"/>
        </w:rPr>
        <w:t>Заявление и Уведомление в совокупности считаются договором о выплате возмещения, заключенным между Агентством и кредитором (заимодавцем), существенными условиями которого являются положения Основных условий и настоящего Порядка.</w:t>
      </w:r>
    </w:p>
    <w:p w:rsidR="008D0350" w:rsidRPr="00ED6B6D" w:rsidRDefault="009B728C" w:rsidP="00193BC3">
      <w:pPr>
        <w:pStyle w:val="af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Ref417512775"/>
      <w:r w:rsidRPr="00ED6B6D">
        <w:rPr>
          <w:rFonts w:ascii="Times New Roman" w:hAnsi="Times New Roman" w:cs="Times New Roman"/>
          <w:sz w:val="26"/>
          <w:szCs w:val="26"/>
        </w:rPr>
        <w:lastRenderedPageBreak/>
        <w:t xml:space="preserve">В любой момент после выплаты возмещения </w:t>
      </w:r>
      <w:bookmarkEnd w:id="14"/>
      <w:r w:rsidRPr="00ED6B6D">
        <w:rPr>
          <w:rFonts w:ascii="Times New Roman" w:hAnsi="Times New Roman" w:cs="Times New Roman"/>
          <w:sz w:val="26"/>
          <w:szCs w:val="26"/>
        </w:rPr>
        <w:t>Агентство вправе потребовать, а кредитор (заимодавец) обяз</w:t>
      </w:r>
      <w:r w:rsidR="003C74D1">
        <w:rPr>
          <w:rFonts w:ascii="Times New Roman" w:hAnsi="Times New Roman" w:cs="Times New Roman"/>
          <w:sz w:val="26"/>
          <w:szCs w:val="26"/>
        </w:rPr>
        <w:t>ан</w:t>
      </w:r>
      <w:r w:rsidRPr="00ED6B6D">
        <w:rPr>
          <w:rFonts w:ascii="Times New Roman" w:hAnsi="Times New Roman" w:cs="Times New Roman"/>
          <w:sz w:val="26"/>
          <w:szCs w:val="26"/>
        </w:rPr>
        <w:t xml:space="preserve"> в течение 15 рабочих дней с даты получения такого требования предоставить Агентству любые затребованные Агентством документы, подтверждающие соответствие параметров ипотечного жилищного кредита (займа) либо условий его реструктуризации требованиям Основных условий, а также предоставить уполномоченным представителям Агентства возможность ознакомления с такими документами (их оригиналами) по месту их нахождения.</w:t>
      </w:r>
    </w:p>
    <w:p w:rsidR="00EB627C" w:rsidRPr="00ED6B6D" w:rsidRDefault="009B728C" w:rsidP="00193BC3">
      <w:pPr>
        <w:pStyle w:val="af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D6B6D">
        <w:rPr>
          <w:rFonts w:ascii="Times New Roman" w:hAnsi="Times New Roman" w:cs="Times New Roman"/>
          <w:sz w:val="26"/>
          <w:szCs w:val="26"/>
        </w:rPr>
        <w:t xml:space="preserve">В случае неисполнения кредитором (заимодавцем) </w:t>
      </w:r>
      <w:r w:rsidR="003C74D1">
        <w:rPr>
          <w:rFonts w:ascii="Times New Roman" w:hAnsi="Times New Roman" w:cs="Times New Roman"/>
          <w:sz w:val="26"/>
          <w:szCs w:val="26"/>
        </w:rPr>
        <w:t>требования</w:t>
      </w:r>
      <w:r w:rsidRPr="00ED6B6D">
        <w:rPr>
          <w:rFonts w:ascii="Times New Roman" w:hAnsi="Times New Roman" w:cs="Times New Roman"/>
          <w:sz w:val="26"/>
          <w:szCs w:val="26"/>
        </w:rPr>
        <w:t>, указанн</w:t>
      </w:r>
      <w:r w:rsidR="003C74D1">
        <w:rPr>
          <w:rFonts w:ascii="Times New Roman" w:hAnsi="Times New Roman" w:cs="Times New Roman"/>
          <w:sz w:val="26"/>
          <w:szCs w:val="26"/>
        </w:rPr>
        <w:t>ого</w:t>
      </w:r>
      <w:r w:rsidRPr="00ED6B6D">
        <w:rPr>
          <w:rFonts w:ascii="Times New Roman" w:hAnsi="Times New Roman" w:cs="Times New Roman"/>
          <w:sz w:val="26"/>
          <w:szCs w:val="26"/>
        </w:rPr>
        <w:t xml:space="preserve"> в пункте </w:t>
      </w:r>
      <w:r w:rsidR="000E4779" w:rsidRPr="000D1691">
        <w:rPr>
          <w:rFonts w:ascii="Times New Roman" w:hAnsi="Times New Roman" w:cs="Times New Roman"/>
          <w:sz w:val="26"/>
          <w:szCs w:val="26"/>
        </w:rPr>
        <w:fldChar w:fldCharType="begin"/>
      </w:r>
      <w:r w:rsidR="000E4779" w:rsidRPr="000D1691">
        <w:rPr>
          <w:rFonts w:ascii="Times New Roman" w:hAnsi="Times New Roman" w:cs="Times New Roman"/>
          <w:sz w:val="26"/>
          <w:szCs w:val="26"/>
        </w:rPr>
        <w:instrText xml:space="preserve">REF _Ref417512775 \r \h \* MERGEFORMAT </w:instrText>
      </w:r>
      <w:r w:rsidR="000E4779" w:rsidRPr="000D1691">
        <w:rPr>
          <w:rFonts w:ascii="Times New Roman" w:hAnsi="Times New Roman" w:cs="Times New Roman"/>
          <w:sz w:val="26"/>
          <w:szCs w:val="26"/>
        </w:rPr>
      </w:r>
      <w:r w:rsidR="000E4779" w:rsidRPr="000D1691">
        <w:rPr>
          <w:rFonts w:ascii="Times New Roman" w:hAnsi="Times New Roman" w:cs="Times New Roman"/>
          <w:sz w:val="26"/>
          <w:szCs w:val="26"/>
        </w:rPr>
        <w:fldChar w:fldCharType="separate"/>
      </w:r>
      <w:r w:rsidR="00CD6F4C" w:rsidRPr="000D1691">
        <w:rPr>
          <w:rFonts w:ascii="Times New Roman" w:hAnsi="Times New Roman" w:cs="Times New Roman"/>
          <w:sz w:val="26"/>
          <w:szCs w:val="26"/>
        </w:rPr>
        <w:t>15</w:t>
      </w:r>
      <w:r w:rsidR="000E4779" w:rsidRPr="000D1691">
        <w:rPr>
          <w:rFonts w:ascii="Times New Roman" w:hAnsi="Times New Roman" w:cs="Times New Roman"/>
          <w:sz w:val="26"/>
          <w:szCs w:val="26"/>
        </w:rPr>
        <w:fldChar w:fldCharType="end"/>
      </w:r>
      <w:r w:rsidRPr="00ED6B6D">
        <w:rPr>
          <w:rFonts w:ascii="Times New Roman" w:hAnsi="Times New Roman" w:cs="Times New Roman"/>
          <w:sz w:val="26"/>
          <w:szCs w:val="26"/>
        </w:rPr>
        <w:t xml:space="preserve"> Порядка, Агентство вправе потребовать возврата сумм ранее выплаченного кредитору (заимодавцу) возмещения по каждому ипотечному кредиту (займу), в отношении которого кредитором (заимодавцем) не исполнены такие обязательства, а также уплаты неустойки в размере 0,0</w:t>
      </w:r>
      <w:r w:rsidR="00F85F96" w:rsidRPr="007F3876">
        <w:rPr>
          <w:rFonts w:ascii="Times New Roman" w:hAnsi="Times New Roman" w:cs="Times New Roman"/>
          <w:sz w:val="26"/>
          <w:szCs w:val="26"/>
        </w:rPr>
        <w:t>5</w:t>
      </w:r>
      <w:r w:rsidRPr="00ED6B6D">
        <w:rPr>
          <w:rFonts w:ascii="Times New Roman" w:hAnsi="Times New Roman" w:cs="Times New Roman"/>
          <w:sz w:val="26"/>
          <w:szCs w:val="26"/>
        </w:rPr>
        <w:t xml:space="preserve">% от предъявленной к возврату суммы за каждый календарный день с даты наступления установленного настоящим пунктом срока для возврата возмещения по дату его фактического возврата (включительно), но не более суммы </w:t>
      </w:r>
      <w:proofErr w:type="spellStart"/>
      <w:r w:rsidRPr="00ED6B6D">
        <w:rPr>
          <w:rFonts w:ascii="Times New Roman" w:hAnsi="Times New Roman" w:cs="Times New Roman"/>
          <w:sz w:val="26"/>
          <w:szCs w:val="26"/>
        </w:rPr>
        <w:t>истребуемого</w:t>
      </w:r>
      <w:proofErr w:type="spellEnd"/>
      <w:r w:rsidRPr="00ED6B6D">
        <w:rPr>
          <w:rFonts w:ascii="Times New Roman" w:hAnsi="Times New Roman" w:cs="Times New Roman"/>
          <w:sz w:val="26"/>
          <w:szCs w:val="26"/>
        </w:rPr>
        <w:t xml:space="preserve"> возмещения. Кредитор (заимодавец) обязуется перечислить истребованные Агентством суммы возмещения и неустойки на счет Агентства, указанный в требовании, в течение 10 рабочих дней с даты получения требования.</w:t>
      </w:r>
      <w:r w:rsidR="00652C40" w:rsidDel="00652C4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B627C" w:rsidRPr="00ED6B6D" w:rsidSect="0051170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FE9"/>
    <w:multiLevelType w:val="multilevel"/>
    <w:tmpl w:val="F7F05E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673FA0"/>
    <w:multiLevelType w:val="multilevel"/>
    <w:tmpl w:val="4676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hint="default"/>
      </w:rPr>
    </w:lvl>
  </w:abstractNum>
  <w:abstractNum w:abstractNumId="2">
    <w:nsid w:val="1A0E4D2F"/>
    <w:multiLevelType w:val="hybridMultilevel"/>
    <w:tmpl w:val="7080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13545"/>
    <w:multiLevelType w:val="hybridMultilevel"/>
    <w:tmpl w:val="C1D0E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860EA1"/>
    <w:multiLevelType w:val="multilevel"/>
    <w:tmpl w:val="EA4CED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49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hint="default"/>
      </w:rPr>
    </w:lvl>
  </w:abstractNum>
  <w:abstractNum w:abstractNumId="5">
    <w:nsid w:val="298C1152"/>
    <w:multiLevelType w:val="hybridMultilevel"/>
    <w:tmpl w:val="598A55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636810"/>
    <w:multiLevelType w:val="singleLevel"/>
    <w:tmpl w:val="F7700540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</w:abstractNum>
  <w:abstractNum w:abstractNumId="7">
    <w:nsid w:val="3AA876F3"/>
    <w:multiLevelType w:val="hybridMultilevel"/>
    <w:tmpl w:val="4B78C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61B76"/>
    <w:multiLevelType w:val="singleLevel"/>
    <w:tmpl w:val="F7700540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</w:abstractNum>
  <w:abstractNum w:abstractNumId="9">
    <w:nsid w:val="3D791734"/>
    <w:multiLevelType w:val="multilevel"/>
    <w:tmpl w:val="D8943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F0979"/>
    <w:multiLevelType w:val="multilevel"/>
    <w:tmpl w:val="CAB2AC9E"/>
    <w:styleLink w:val="1"/>
    <w:lvl w:ilvl="0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F1F97"/>
    <w:multiLevelType w:val="hybridMultilevel"/>
    <w:tmpl w:val="1528DF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DED14AD"/>
    <w:multiLevelType w:val="hybridMultilevel"/>
    <w:tmpl w:val="874A8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C078C"/>
    <w:multiLevelType w:val="hybridMultilevel"/>
    <w:tmpl w:val="613EF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5218ED"/>
    <w:multiLevelType w:val="hybridMultilevel"/>
    <w:tmpl w:val="B622D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35888"/>
    <w:multiLevelType w:val="hybridMultilevel"/>
    <w:tmpl w:val="30A47E74"/>
    <w:lvl w:ilvl="0" w:tplc="F77005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4"/>
  </w:num>
  <w:num w:numId="6">
    <w:abstractNumId w:val="5"/>
  </w:num>
  <w:num w:numId="7">
    <w:abstractNumId w:val="13"/>
  </w:num>
  <w:num w:numId="8">
    <w:abstractNumId w:val="11"/>
  </w:num>
  <w:num w:numId="9">
    <w:abstractNumId w:val="3"/>
  </w:num>
  <w:num w:numId="10">
    <w:abstractNumId w:val="15"/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50"/>
    <w:rsid w:val="00007862"/>
    <w:rsid w:val="00015C60"/>
    <w:rsid w:val="00022BB6"/>
    <w:rsid w:val="00031192"/>
    <w:rsid w:val="00032B6B"/>
    <w:rsid w:val="00036C85"/>
    <w:rsid w:val="00063DCE"/>
    <w:rsid w:val="00064C0D"/>
    <w:rsid w:val="000705F3"/>
    <w:rsid w:val="00072F3F"/>
    <w:rsid w:val="000A196C"/>
    <w:rsid w:val="000A3A6E"/>
    <w:rsid w:val="000B00FC"/>
    <w:rsid w:val="000B24D6"/>
    <w:rsid w:val="000C45AC"/>
    <w:rsid w:val="000D1691"/>
    <w:rsid w:val="000E4779"/>
    <w:rsid w:val="000E7B51"/>
    <w:rsid w:val="000F21A0"/>
    <w:rsid w:val="0010141D"/>
    <w:rsid w:val="001102E7"/>
    <w:rsid w:val="00110D5A"/>
    <w:rsid w:val="00112C8E"/>
    <w:rsid w:val="001227AB"/>
    <w:rsid w:val="0013168C"/>
    <w:rsid w:val="00135E26"/>
    <w:rsid w:val="00144D22"/>
    <w:rsid w:val="001513D4"/>
    <w:rsid w:val="0017255D"/>
    <w:rsid w:val="00174860"/>
    <w:rsid w:val="00193BC3"/>
    <w:rsid w:val="00194BAD"/>
    <w:rsid w:val="00197489"/>
    <w:rsid w:val="001A6E6A"/>
    <w:rsid w:val="001B5F5E"/>
    <w:rsid w:val="001C162C"/>
    <w:rsid w:val="001C1865"/>
    <w:rsid w:val="001D442E"/>
    <w:rsid w:val="001E0750"/>
    <w:rsid w:val="001E3F25"/>
    <w:rsid w:val="002002DF"/>
    <w:rsid w:val="00203316"/>
    <w:rsid w:val="00205C24"/>
    <w:rsid w:val="00205F01"/>
    <w:rsid w:val="002124DB"/>
    <w:rsid w:val="0023647F"/>
    <w:rsid w:val="0025265F"/>
    <w:rsid w:val="0026604E"/>
    <w:rsid w:val="00267FEA"/>
    <w:rsid w:val="0027273A"/>
    <w:rsid w:val="002B2BB3"/>
    <w:rsid w:val="002B7B52"/>
    <w:rsid w:val="002C0F57"/>
    <w:rsid w:val="002C4D22"/>
    <w:rsid w:val="002E0D8A"/>
    <w:rsid w:val="003366E7"/>
    <w:rsid w:val="00354E87"/>
    <w:rsid w:val="003A0D10"/>
    <w:rsid w:val="003A6F91"/>
    <w:rsid w:val="003C13B8"/>
    <w:rsid w:val="003C44FF"/>
    <w:rsid w:val="003C74D1"/>
    <w:rsid w:val="003F625F"/>
    <w:rsid w:val="00422AD3"/>
    <w:rsid w:val="00431D90"/>
    <w:rsid w:val="004344E0"/>
    <w:rsid w:val="00435C41"/>
    <w:rsid w:val="00441A9C"/>
    <w:rsid w:val="00444ED1"/>
    <w:rsid w:val="00466B65"/>
    <w:rsid w:val="00473EE1"/>
    <w:rsid w:val="00477862"/>
    <w:rsid w:val="004A26DA"/>
    <w:rsid w:val="004A4ACF"/>
    <w:rsid w:val="004A500E"/>
    <w:rsid w:val="004F6D2C"/>
    <w:rsid w:val="0050561C"/>
    <w:rsid w:val="00511701"/>
    <w:rsid w:val="0052613C"/>
    <w:rsid w:val="00527936"/>
    <w:rsid w:val="00535DB9"/>
    <w:rsid w:val="00546BA3"/>
    <w:rsid w:val="005564AA"/>
    <w:rsid w:val="00556A62"/>
    <w:rsid w:val="00575319"/>
    <w:rsid w:val="005871A8"/>
    <w:rsid w:val="005B47A6"/>
    <w:rsid w:val="005E40DA"/>
    <w:rsid w:val="005E48F6"/>
    <w:rsid w:val="005F7D38"/>
    <w:rsid w:val="0060714A"/>
    <w:rsid w:val="00624571"/>
    <w:rsid w:val="006358EB"/>
    <w:rsid w:val="00636E66"/>
    <w:rsid w:val="00652C40"/>
    <w:rsid w:val="0068432E"/>
    <w:rsid w:val="006847DA"/>
    <w:rsid w:val="0069037F"/>
    <w:rsid w:val="006B66FD"/>
    <w:rsid w:val="006C06A2"/>
    <w:rsid w:val="006D3F8A"/>
    <w:rsid w:val="006D62D3"/>
    <w:rsid w:val="006E5617"/>
    <w:rsid w:val="007043DF"/>
    <w:rsid w:val="00723158"/>
    <w:rsid w:val="00724188"/>
    <w:rsid w:val="0073012A"/>
    <w:rsid w:val="00732D23"/>
    <w:rsid w:val="00746357"/>
    <w:rsid w:val="00765D2D"/>
    <w:rsid w:val="007820E1"/>
    <w:rsid w:val="007C3423"/>
    <w:rsid w:val="007F22AD"/>
    <w:rsid w:val="007F3876"/>
    <w:rsid w:val="008251B1"/>
    <w:rsid w:val="00834DDD"/>
    <w:rsid w:val="00843DA6"/>
    <w:rsid w:val="00861784"/>
    <w:rsid w:val="008757D5"/>
    <w:rsid w:val="008B49FF"/>
    <w:rsid w:val="008B7CAA"/>
    <w:rsid w:val="008C2F7D"/>
    <w:rsid w:val="008D0350"/>
    <w:rsid w:val="008D5613"/>
    <w:rsid w:val="008E2E2B"/>
    <w:rsid w:val="008E7424"/>
    <w:rsid w:val="009479BA"/>
    <w:rsid w:val="00954017"/>
    <w:rsid w:val="0096611A"/>
    <w:rsid w:val="00967C30"/>
    <w:rsid w:val="00995F74"/>
    <w:rsid w:val="009B728C"/>
    <w:rsid w:val="009C0D6A"/>
    <w:rsid w:val="009C2348"/>
    <w:rsid w:val="009C49F0"/>
    <w:rsid w:val="009C5297"/>
    <w:rsid w:val="009C7DCD"/>
    <w:rsid w:val="009D7F87"/>
    <w:rsid w:val="009E7B21"/>
    <w:rsid w:val="00A06867"/>
    <w:rsid w:val="00A14AE0"/>
    <w:rsid w:val="00A25130"/>
    <w:rsid w:val="00A25A31"/>
    <w:rsid w:val="00A458B1"/>
    <w:rsid w:val="00A54B87"/>
    <w:rsid w:val="00A574E4"/>
    <w:rsid w:val="00A71528"/>
    <w:rsid w:val="00A83056"/>
    <w:rsid w:val="00A84624"/>
    <w:rsid w:val="00A84F42"/>
    <w:rsid w:val="00A85C7D"/>
    <w:rsid w:val="00A91AFC"/>
    <w:rsid w:val="00AA0E05"/>
    <w:rsid w:val="00AB7FB9"/>
    <w:rsid w:val="00AD1F48"/>
    <w:rsid w:val="00AD6920"/>
    <w:rsid w:val="00B01E4C"/>
    <w:rsid w:val="00B05A0F"/>
    <w:rsid w:val="00B1022A"/>
    <w:rsid w:val="00B148B8"/>
    <w:rsid w:val="00B2210F"/>
    <w:rsid w:val="00B35E27"/>
    <w:rsid w:val="00B41C8A"/>
    <w:rsid w:val="00B56606"/>
    <w:rsid w:val="00B6058B"/>
    <w:rsid w:val="00B609A3"/>
    <w:rsid w:val="00B84806"/>
    <w:rsid w:val="00B91566"/>
    <w:rsid w:val="00B937F5"/>
    <w:rsid w:val="00BA4335"/>
    <w:rsid w:val="00BA7E0D"/>
    <w:rsid w:val="00BB7108"/>
    <w:rsid w:val="00BF1705"/>
    <w:rsid w:val="00C058C1"/>
    <w:rsid w:val="00C05EFC"/>
    <w:rsid w:val="00C067BA"/>
    <w:rsid w:val="00C11190"/>
    <w:rsid w:val="00C206ED"/>
    <w:rsid w:val="00C27A43"/>
    <w:rsid w:val="00C30447"/>
    <w:rsid w:val="00C345BD"/>
    <w:rsid w:val="00C40A10"/>
    <w:rsid w:val="00C40B75"/>
    <w:rsid w:val="00C4642A"/>
    <w:rsid w:val="00C57876"/>
    <w:rsid w:val="00C70654"/>
    <w:rsid w:val="00C96805"/>
    <w:rsid w:val="00CC3104"/>
    <w:rsid w:val="00CC4E51"/>
    <w:rsid w:val="00CD6F4C"/>
    <w:rsid w:val="00D0024C"/>
    <w:rsid w:val="00D04D69"/>
    <w:rsid w:val="00D25C57"/>
    <w:rsid w:val="00D26211"/>
    <w:rsid w:val="00D43F2D"/>
    <w:rsid w:val="00D5255D"/>
    <w:rsid w:val="00D54F32"/>
    <w:rsid w:val="00D56587"/>
    <w:rsid w:val="00D73883"/>
    <w:rsid w:val="00D73C5F"/>
    <w:rsid w:val="00D810D2"/>
    <w:rsid w:val="00D95503"/>
    <w:rsid w:val="00D95788"/>
    <w:rsid w:val="00DA5A0E"/>
    <w:rsid w:val="00DD7169"/>
    <w:rsid w:val="00DD7D76"/>
    <w:rsid w:val="00DE1EAC"/>
    <w:rsid w:val="00E05850"/>
    <w:rsid w:val="00E115E3"/>
    <w:rsid w:val="00E12E5E"/>
    <w:rsid w:val="00E131EE"/>
    <w:rsid w:val="00E52BF3"/>
    <w:rsid w:val="00E5609F"/>
    <w:rsid w:val="00E640B7"/>
    <w:rsid w:val="00E724B6"/>
    <w:rsid w:val="00E82DBC"/>
    <w:rsid w:val="00E845EC"/>
    <w:rsid w:val="00E86075"/>
    <w:rsid w:val="00E95EB9"/>
    <w:rsid w:val="00EB627C"/>
    <w:rsid w:val="00ED6B6D"/>
    <w:rsid w:val="00EE326C"/>
    <w:rsid w:val="00EF381F"/>
    <w:rsid w:val="00F0796B"/>
    <w:rsid w:val="00F07DFD"/>
    <w:rsid w:val="00F13385"/>
    <w:rsid w:val="00F219FF"/>
    <w:rsid w:val="00F66933"/>
    <w:rsid w:val="00F80EC0"/>
    <w:rsid w:val="00F85F96"/>
    <w:rsid w:val="00F90867"/>
    <w:rsid w:val="00FB3136"/>
    <w:rsid w:val="00FC2C19"/>
    <w:rsid w:val="00F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01"/>
    <w:pPr>
      <w:suppressAutoHyphens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3">
    <w:name w:val="annotation reference"/>
    <w:basedOn w:val="a0"/>
    <w:uiPriority w:val="99"/>
    <w:rsid w:val="0051170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rPr>
      <w:rFonts w:ascii="Calibri" w:eastAsia="SimSun" w:hAnsi="Calibri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rPr>
      <w:rFonts w:ascii="Calibri" w:eastAsia="SimSun" w:hAnsi="Calibri"/>
      <w:b/>
      <w:bCs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ListLabel1">
    <w:name w:val="ListLabel 1"/>
    <w:rPr>
      <w:rFonts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511701"/>
    <w:pPr>
      <w:ind w:left="720"/>
      <w:contextualSpacing/>
    </w:pPr>
  </w:style>
  <w:style w:type="paragraph" w:styleId="a5">
    <w:name w:val="annotation text"/>
    <w:basedOn w:val="a"/>
    <w:link w:val="a4"/>
    <w:uiPriority w:val="99"/>
    <w:rsid w:val="00511701"/>
    <w:pPr>
      <w:spacing w:line="100" w:lineRule="atLeast"/>
    </w:pPr>
    <w:rPr>
      <w:sz w:val="20"/>
      <w:szCs w:val="20"/>
    </w:rPr>
  </w:style>
  <w:style w:type="paragraph" w:styleId="a7">
    <w:name w:val="annotation subject"/>
    <w:basedOn w:val="a5"/>
    <w:link w:val="a6"/>
    <w:uiPriority w:val="99"/>
    <w:rsid w:val="00511701"/>
    <w:rPr>
      <w:b/>
      <w:bCs/>
    </w:rPr>
  </w:style>
  <w:style w:type="paragraph" w:styleId="a9">
    <w:name w:val="Balloon Text"/>
    <w:basedOn w:val="a"/>
    <w:link w:val="a8"/>
    <w:uiPriority w:val="99"/>
    <w:rsid w:val="0051170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51170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Revision"/>
    <w:uiPriority w:val="99"/>
    <w:rsid w:val="00511701"/>
    <w:pPr>
      <w:suppressAutoHyphens/>
      <w:spacing w:after="0" w:line="100" w:lineRule="atLeast"/>
    </w:pPr>
    <w:rPr>
      <w:rFonts w:ascii="Calibri" w:eastAsia="SimSun" w:hAnsi="Calibri"/>
    </w:rPr>
  </w:style>
  <w:style w:type="character" w:styleId="af2">
    <w:name w:val="Hyperlink"/>
    <w:basedOn w:val="a0"/>
    <w:uiPriority w:val="99"/>
    <w:unhideWhenUsed/>
    <w:rsid w:val="00511701"/>
    <w:rPr>
      <w:color w:val="0000FF" w:themeColor="hyperlink"/>
      <w:u w:val="single"/>
    </w:rPr>
  </w:style>
  <w:style w:type="numbering" w:customStyle="1" w:styleId="1">
    <w:name w:val="Стиль1"/>
    <w:uiPriority w:val="99"/>
    <w:rsid w:val="001513D4"/>
    <w:pPr>
      <w:numPr>
        <w:numId w:val="14"/>
      </w:numPr>
    </w:pPr>
  </w:style>
  <w:style w:type="character" w:customStyle="1" w:styleId="af3">
    <w:name w:val="Гипертекстовая ссылка"/>
    <w:basedOn w:val="a0"/>
    <w:uiPriority w:val="99"/>
    <w:rsid w:val="00EB627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01"/>
    <w:pPr>
      <w:suppressAutoHyphens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3">
    <w:name w:val="annotation reference"/>
    <w:basedOn w:val="a0"/>
    <w:uiPriority w:val="99"/>
    <w:rsid w:val="0051170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rPr>
      <w:rFonts w:ascii="Calibri" w:eastAsia="SimSun" w:hAnsi="Calibri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rPr>
      <w:rFonts w:ascii="Calibri" w:eastAsia="SimSun" w:hAnsi="Calibri"/>
      <w:b/>
      <w:bCs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ListLabel1">
    <w:name w:val="ListLabel 1"/>
    <w:rPr>
      <w:rFonts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511701"/>
    <w:pPr>
      <w:ind w:left="720"/>
      <w:contextualSpacing/>
    </w:pPr>
  </w:style>
  <w:style w:type="paragraph" w:styleId="a5">
    <w:name w:val="annotation text"/>
    <w:basedOn w:val="a"/>
    <w:link w:val="a4"/>
    <w:uiPriority w:val="99"/>
    <w:rsid w:val="00511701"/>
    <w:pPr>
      <w:spacing w:line="100" w:lineRule="atLeast"/>
    </w:pPr>
    <w:rPr>
      <w:sz w:val="20"/>
      <w:szCs w:val="20"/>
    </w:rPr>
  </w:style>
  <w:style w:type="paragraph" w:styleId="a7">
    <w:name w:val="annotation subject"/>
    <w:basedOn w:val="a5"/>
    <w:link w:val="a6"/>
    <w:uiPriority w:val="99"/>
    <w:rsid w:val="00511701"/>
    <w:rPr>
      <w:b/>
      <w:bCs/>
    </w:rPr>
  </w:style>
  <w:style w:type="paragraph" w:styleId="a9">
    <w:name w:val="Balloon Text"/>
    <w:basedOn w:val="a"/>
    <w:link w:val="a8"/>
    <w:uiPriority w:val="99"/>
    <w:rsid w:val="0051170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51170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Revision"/>
    <w:uiPriority w:val="99"/>
    <w:rsid w:val="00511701"/>
    <w:pPr>
      <w:suppressAutoHyphens/>
      <w:spacing w:after="0" w:line="100" w:lineRule="atLeast"/>
    </w:pPr>
    <w:rPr>
      <w:rFonts w:ascii="Calibri" w:eastAsia="SimSun" w:hAnsi="Calibri"/>
    </w:rPr>
  </w:style>
  <w:style w:type="character" w:styleId="af2">
    <w:name w:val="Hyperlink"/>
    <w:basedOn w:val="a0"/>
    <w:uiPriority w:val="99"/>
    <w:unhideWhenUsed/>
    <w:rsid w:val="00511701"/>
    <w:rPr>
      <w:color w:val="0000FF" w:themeColor="hyperlink"/>
      <w:u w:val="single"/>
    </w:rPr>
  </w:style>
  <w:style w:type="numbering" w:customStyle="1" w:styleId="1">
    <w:name w:val="Стиль1"/>
    <w:uiPriority w:val="99"/>
    <w:rsid w:val="001513D4"/>
    <w:pPr>
      <w:numPr>
        <w:numId w:val="14"/>
      </w:numPr>
    </w:pPr>
  </w:style>
  <w:style w:type="character" w:customStyle="1" w:styleId="af3">
    <w:name w:val="Гипертекстовая ссылка"/>
    <w:basedOn w:val="a0"/>
    <w:uiPriority w:val="99"/>
    <w:rsid w:val="00EB627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9892-26CB-45BD-8678-4482F27B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 Светлана Николаевна</dc:creator>
  <cp:lastModifiedBy>Новоселов Александр Николаевич</cp:lastModifiedBy>
  <cp:revision>7</cp:revision>
  <cp:lastPrinted>2015-05-06T16:52:00Z</cp:lastPrinted>
  <dcterms:created xsi:type="dcterms:W3CDTF">2015-05-08T07:19:00Z</dcterms:created>
  <dcterms:modified xsi:type="dcterms:W3CDTF">2015-05-08T10:01:00Z</dcterms:modified>
</cp:coreProperties>
</file>