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246"/>
      </w:tblGrid>
      <w:tr w:rsidR="004A0E93" w:rsidRPr="004639DA" w14:paraId="631F2BCE" w14:textId="77777777" w:rsidTr="00B60C3D">
        <w:tc>
          <w:tcPr>
            <w:tcW w:w="5352" w:type="dxa"/>
            <w:shd w:val="clear" w:color="auto" w:fill="auto"/>
          </w:tcPr>
          <w:p w14:paraId="24BA1482" w14:textId="77777777" w:rsidR="004A0E93" w:rsidRPr="004639DA" w:rsidRDefault="00C343EE" w:rsidP="00022C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703C" w:rsidRPr="004639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14:paraId="11B18A9C" w14:textId="77777777" w:rsidR="004A0E93" w:rsidRPr="004639DA" w:rsidRDefault="004A0E93" w:rsidP="00022C7E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DE07353" w14:textId="77777777" w:rsidR="004A0E93" w:rsidRPr="004639DA" w:rsidRDefault="004A0E93" w:rsidP="00022C7E">
      <w:pPr>
        <w:rPr>
          <w:b/>
          <w:sz w:val="24"/>
          <w:szCs w:val="24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  <w:gridCol w:w="34"/>
      </w:tblGrid>
      <w:tr w:rsidR="004639DA" w:rsidRPr="004639DA" w14:paraId="4A45BE5C" w14:textId="77777777" w:rsidTr="00245D0C">
        <w:trPr>
          <w:gridAfter w:val="1"/>
          <w:wAfter w:w="34" w:type="dxa"/>
        </w:trPr>
        <w:tc>
          <w:tcPr>
            <w:tcW w:w="10598" w:type="dxa"/>
            <w:tcBorders>
              <w:top w:val="single" w:sz="4" w:space="0" w:color="auto"/>
            </w:tcBorders>
            <w:shd w:val="pct15" w:color="auto" w:fill="FFFFFF"/>
          </w:tcPr>
          <w:p w14:paraId="66B509CC" w14:textId="6826D576" w:rsidR="00060DE9" w:rsidRPr="004639DA" w:rsidRDefault="00022C7E" w:rsidP="00872185">
            <w:pPr>
              <w:numPr>
                <w:ilvl w:val="0"/>
                <w:numId w:val="1"/>
              </w:numPr>
              <w:tabs>
                <w:tab w:val="left" w:pos="567"/>
                <w:tab w:val="left" w:pos="3578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ОБЩИЕ УСЛОВИЯ ДОГОВОРА </w:t>
            </w:r>
          </w:p>
        </w:tc>
      </w:tr>
      <w:tr w:rsidR="004639DA" w:rsidRPr="004639DA" w14:paraId="466C9CA4" w14:textId="77777777" w:rsidTr="00245D0C">
        <w:trPr>
          <w:gridAfter w:val="1"/>
          <w:wAfter w:w="34" w:type="dxa"/>
        </w:trPr>
        <w:tc>
          <w:tcPr>
            <w:tcW w:w="10598" w:type="dxa"/>
            <w:shd w:val="pct15" w:color="auto" w:fill="FFFFFF"/>
          </w:tcPr>
          <w:p w14:paraId="70A4B4CC" w14:textId="77777777" w:rsidR="00022C7E" w:rsidRPr="004639DA" w:rsidRDefault="00022C7E" w:rsidP="00F7657B">
            <w:pPr>
              <w:numPr>
                <w:ilvl w:val="1"/>
                <w:numId w:val="2"/>
              </w:numPr>
              <w:tabs>
                <w:tab w:val="left" w:pos="460"/>
              </w:tabs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Термины и определения</w:t>
            </w:r>
          </w:p>
          <w:p w14:paraId="79B8ED18" w14:textId="77777777" w:rsidR="00CA0A2E" w:rsidRPr="004639DA" w:rsidRDefault="00CA0A2E" w:rsidP="000A12DF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Используемые в Договоре термины и определения </w:t>
            </w:r>
            <w:proofErr w:type="spellStart"/>
            <w:r w:rsidRPr="004639DA">
              <w:rPr>
                <w:sz w:val="24"/>
                <w:szCs w:val="24"/>
              </w:rPr>
              <w:t>равноприменимы</w:t>
            </w:r>
            <w:proofErr w:type="spellEnd"/>
            <w:r w:rsidRPr="004639DA">
              <w:rPr>
                <w:sz w:val="24"/>
                <w:szCs w:val="24"/>
              </w:rPr>
              <w:t xml:space="preserve"> в единственном и множественном числе</w:t>
            </w:r>
            <w:r w:rsidR="0093284B" w:rsidRPr="004639DA">
              <w:rPr>
                <w:sz w:val="24"/>
                <w:szCs w:val="24"/>
              </w:rPr>
              <w:t>, и равнозначны в применении в Разделе 1 и Разделе 2 Договора</w:t>
            </w:r>
            <w:r w:rsidRPr="004639DA">
              <w:rPr>
                <w:sz w:val="24"/>
                <w:szCs w:val="24"/>
              </w:rPr>
              <w:t>:</w:t>
            </w:r>
          </w:p>
        </w:tc>
      </w:tr>
      <w:tr w:rsidR="004639DA" w:rsidRPr="005D08D5" w14:paraId="6580E217" w14:textId="77777777" w:rsidTr="00245D0C">
        <w:trPr>
          <w:gridAfter w:val="1"/>
          <w:wAfter w:w="34" w:type="dxa"/>
          <w:trHeight w:val="772"/>
        </w:trPr>
        <w:tc>
          <w:tcPr>
            <w:tcW w:w="10598" w:type="dxa"/>
          </w:tcPr>
          <w:p w14:paraId="4FC22136" w14:textId="0DC46991" w:rsidR="004A5B4D" w:rsidRPr="006D711F" w:rsidRDefault="00CA0A2E" w:rsidP="0042664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 xml:space="preserve">График платежей </w:t>
            </w:r>
            <w:r w:rsidR="00F217A8" w:rsidRPr="00C5580F">
              <w:rPr>
                <w:sz w:val="24"/>
                <w:szCs w:val="24"/>
              </w:rPr>
              <w:t>–</w:t>
            </w:r>
            <w:r w:rsidRPr="00C5580F">
              <w:rPr>
                <w:b/>
                <w:sz w:val="24"/>
                <w:szCs w:val="24"/>
              </w:rPr>
              <w:t xml:space="preserve"> </w:t>
            </w:r>
            <w:r w:rsidR="006D711F" w:rsidRPr="004639DA">
              <w:rPr>
                <w:sz w:val="24"/>
                <w:szCs w:val="24"/>
              </w:rPr>
              <w:t xml:space="preserve">информационный расчет ежемесячных платежей Заемщика, составляемый Кредитором и предоставляемый Заемщику </w:t>
            </w:r>
            <w:r w:rsidR="00426640">
              <w:rPr>
                <w:sz w:val="24"/>
                <w:szCs w:val="24"/>
              </w:rPr>
              <w:t>способом, определенным настоящим Договором, по факту предоставления кредита</w:t>
            </w:r>
            <w:r w:rsidR="00426640" w:rsidRPr="004639DA">
              <w:rPr>
                <w:sz w:val="24"/>
                <w:szCs w:val="24"/>
              </w:rPr>
              <w:t xml:space="preserve"> </w:t>
            </w:r>
            <w:r w:rsidR="00426640" w:rsidRPr="003E2E9C">
              <w:rPr>
                <w:sz w:val="24"/>
                <w:szCs w:val="24"/>
              </w:rPr>
              <w:t>а так</w:t>
            </w:r>
            <w:r w:rsidR="00426640">
              <w:rPr>
                <w:sz w:val="24"/>
                <w:szCs w:val="24"/>
              </w:rPr>
              <w:t>же в случаях изменения размера Срока пользования кредитом в соответствии с условиями</w:t>
            </w:r>
            <w:r w:rsidR="00426640" w:rsidRPr="00B701E6">
              <w:rPr>
                <w:sz w:val="24"/>
                <w:szCs w:val="24"/>
              </w:rPr>
              <w:t xml:space="preserve"> </w:t>
            </w:r>
            <w:r w:rsidR="00426640" w:rsidRPr="00326334">
              <w:rPr>
                <w:sz w:val="24"/>
                <w:szCs w:val="24"/>
              </w:rPr>
              <w:t>Договора</w:t>
            </w:r>
            <w:r w:rsidR="00426640">
              <w:rPr>
                <w:sz w:val="24"/>
                <w:szCs w:val="24"/>
              </w:rPr>
              <w:t>,</w:t>
            </w:r>
            <w:r w:rsidR="00426640" w:rsidRPr="004639DA">
              <w:rPr>
                <w:sz w:val="24"/>
                <w:szCs w:val="24"/>
              </w:rPr>
              <w:t xml:space="preserve"> </w:t>
            </w:r>
            <w:r w:rsidR="006D711F" w:rsidRPr="004639DA">
              <w:rPr>
                <w:sz w:val="24"/>
                <w:szCs w:val="24"/>
              </w:rPr>
              <w:t>в целях информирования последнего и достижения им однозначного понимания производимых платежей по Договору</w:t>
            </w:r>
            <w:r w:rsidR="00636B65" w:rsidRPr="00CC241E">
              <w:rPr>
                <w:sz w:val="24"/>
                <w:szCs w:val="24"/>
              </w:rPr>
              <w:t xml:space="preserve"> </w:t>
            </w:r>
            <w:r w:rsidR="00636B65">
              <w:rPr>
                <w:sz w:val="24"/>
                <w:szCs w:val="24"/>
              </w:rPr>
              <w:t>в порядке, установленном Договором.</w:t>
            </w:r>
          </w:p>
        </w:tc>
      </w:tr>
      <w:tr w:rsidR="00F5093D" w:rsidRPr="00E97A10" w14:paraId="6E95C115" w14:textId="77777777" w:rsidTr="00245D0C">
        <w:trPr>
          <w:gridAfter w:val="1"/>
          <w:wAfter w:w="34" w:type="dxa"/>
          <w:trHeight w:val="341"/>
        </w:trPr>
        <w:tc>
          <w:tcPr>
            <w:tcW w:w="10598" w:type="dxa"/>
          </w:tcPr>
          <w:p w14:paraId="4B9357A2" w14:textId="77777777" w:rsidR="00F5093D" w:rsidRPr="00E97A10" w:rsidRDefault="00F5093D" w:rsidP="000514A8">
            <w:pPr>
              <w:tabs>
                <w:tab w:val="left" w:pos="567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36119D">
              <w:rPr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36119D">
              <w:rPr>
                <w:b/>
                <w:sz w:val="24"/>
                <w:szCs w:val="24"/>
              </w:rPr>
              <w:t xml:space="preserve"> планового пересчета </w:t>
            </w:r>
            <w:r w:rsidR="009C41AE" w:rsidRPr="00E97A10">
              <w:rPr>
                <w:sz w:val="24"/>
                <w:szCs w:val="24"/>
              </w:rPr>
              <w:t>–</w:t>
            </w:r>
            <w:r w:rsidRPr="0036119D">
              <w:rPr>
                <w:b/>
                <w:sz w:val="24"/>
                <w:szCs w:val="24"/>
              </w:rPr>
              <w:t xml:space="preserve"> </w:t>
            </w:r>
            <w:r w:rsidRPr="0036119D">
              <w:rPr>
                <w:sz w:val="24"/>
                <w:szCs w:val="24"/>
              </w:rPr>
              <w:t xml:space="preserve">1 января каждого года жизни </w:t>
            </w:r>
            <w:r>
              <w:rPr>
                <w:sz w:val="24"/>
                <w:szCs w:val="24"/>
              </w:rPr>
              <w:t>кредита</w:t>
            </w:r>
            <w:r w:rsidR="00287A89">
              <w:rPr>
                <w:sz w:val="24"/>
                <w:szCs w:val="24"/>
              </w:rPr>
              <w:t>.</w:t>
            </w:r>
          </w:p>
        </w:tc>
      </w:tr>
      <w:tr w:rsidR="004639DA" w:rsidRPr="005D08D5" w14:paraId="5704E7C7" w14:textId="77777777" w:rsidTr="00245D0C">
        <w:trPr>
          <w:gridAfter w:val="1"/>
          <w:wAfter w:w="34" w:type="dxa"/>
          <w:trHeight w:val="334"/>
        </w:trPr>
        <w:tc>
          <w:tcPr>
            <w:tcW w:w="10598" w:type="dxa"/>
          </w:tcPr>
          <w:p w14:paraId="1C6E8584" w14:textId="19FBF2D0" w:rsidR="004A5B4D" w:rsidRPr="00872185" w:rsidRDefault="00321E5B" w:rsidP="0042664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 xml:space="preserve">Договор </w:t>
            </w:r>
            <w:r w:rsidR="004A5B4D" w:rsidRPr="00C5580F">
              <w:rPr>
                <w:b/>
                <w:sz w:val="24"/>
                <w:szCs w:val="24"/>
              </w:rPr>
              <w:t xml:space="preserve">страхования – </w:t>
            </w:r>
            <w:r w:rsidRPr="00C5580F">
              <w:rPr>
                <w:sz w:val="24"/>
                <w:szCs w:val="24"/>
              </w:rPr>
              <w:t xml:space="preserve">договор </w:t>
            </w:r>
            <w:r w:rsidR="00DD540A" w:rsidRPr="00C5580F">
              <w:rPr>
                <w:sz w:val="24"/>
                <w:szCs w:val="24"/>
              </w:rPr>
              <w:t xml:space="preserve">Имущественного </w:t>
            </w:r>
            <w:r w:rsidR="004A5B4D" w:rsidRPr="00C5580F">
              <w:rPr>
                <w:sz w:val="24"/>
                <w:szCs w:val="24"/>
              </w:rPr>
              <w:t xml:space="preserve">страхования, </w:t>
            </w:r>
            <w:r w:rsidRPr="00C5580F">
              <w:rPr>
                <w:sz w:val="24"/>
                <w:szCs w:val="24"/>
              </w:rPr>
              <w:t xml:space="preserve">указанный </w:t>
            </w:r>
            <w:r w:rsidR="004A5B4D" w:rsidRPr="00C5580F">
              <w:rPr>
                <w:sz w:val="24"/>
                <w:szCs w:val="24"/>
              </w:rPr>
              <w:t>в Разделе 1 Договора</w:t>
            </w:r>
            <w:r w:rsidR="00872185">
              <w:rPr>
                <w:sz w:val="24"/>
                <w:szCs w:val="24"/>
              </w:rPr>
              <w:t>.</w:t>
            </w:r>
          </w:p>
        </w:tc>
      </w:tr>
      <w:tr w:rsidR="00F85D04" w:rsidRPr="005D08D5" w14:paraId="219847EE" w14:textId="77777777" w:rsidTr="00245D0C">
        <w:trPr>
          <w:gridAfter w:val="1"/>
          <w:wAfter w:w="34" w:type="dxa"/>
          <w:trHeight w:val="334"/>
        </w:trPr>
        <w:tc>
          <w:tcPr>
            <w:tcW w:w="10598" w:type="dxa"/>
          </w:tcPr>
          <w:tbl>
            <w:tblPr>
              <w:tblW w:w="10524" w:type="dxa"/>
              <w:tblLayout w:type="fixed"/>
              <w:tblLook w:val="01E0" w:firstRow="1" w:lastRow="1" w:firstColumn="1" w:lastColumn="1" w:noHBand="0" w:noVBand="0"/>
            </w:tblPr>
            <w:tblGrid>
              <w:gridCol w:w="10524"/>
            </w:tblGrid>
            <w:tr w:rsidR="00F85D04" w:rsidRPr="005D08D5" w14:paraId="19FD3F56" w14:textId="77777777" w:rsidTr="00872185">
              <w:tc>
                <w:tcPr>
                  <w:tcW w:w="10524" w:type="dxa"/>
                </w:tcPr>
                <w:p w14:paraId="723C9A6D" w14:textId="77777777" w:rsidR="00F85D04" w:rsidRPr="00C5580F" w:rsidRDefault="00F85D04" w:rsidP="008A220B">
                  <w:pPr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C5580F">
                    <w:rPr>
                      <w:b/>
                      <w:sz w:val="24"/>
                      <w:szCs w:val="24"/>
                    </w:rPr>
                    <w:t xml:space="preserve">Договор целевого жилищного займа </w:t>
                  </w:r>
                  <w:r w:rsidR="00E66568" w:rsidRPr="00B60C3D">
                    <w:rPr>
                      <w:b/>
                      <w:sz w:val="24"/>
                    </w:rPr>
                    <w:t>–</w:t>
                  </w:r>
                  <w:r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д</w:t>
                  </w:r>
                  <w:r w:rsidRPr="00C5580F">
                    <w:rPr>
                      <w:sz w:val="24"/>
                      <w:szCs w:val="24"/>
                    </w:rPr>
                    <w:t xml:space="preserve">оговор целевого жилищного займа, предоставляемого Участнику НИС на оплату части цены Договора </w:t>
                  </w:r>
                  <w:r w:rsidR="00B406AF" w:rsidRPr="00C5580F">
                    <w:rPr>
                      <w:sz w:val="24"/>
                      <w:szCs w:val="24"/>
                    </w:rPr>
                    <w:t>приобретения</w:t>
                  </w:r>
                  <w:r w:rsidRPr="00C5580F">
                    <w:rPr>
                      <w:sz w:val="24"/>
                      <w:szCs w:val="24"/>
                    </w:rPr>
                    <w:t xml:space="preserve"> и (или) погашения обязательств по ипотечному кредиту для приобретения</w:t>
                  </w:r>
                  <w:r w:rsidR="00B406AF" w:rsidRPr="00C5580F">
                    <w:rPr>
                      <w:sz w:val="24"/>
                      <w:szCs w:val="24"/>
                    </w:rPr>
                    <w:t xml:space="preserve"> </w:t>
                  </w:r>
                  <w:r w:rsidR="00321E5B" w:rsidRPr="00C5580F">
                    <w:rPr>
                      <w:sz w:val="24"/>
                      <w:szCs w:val="24"/>
                    </w:rPr>
                    <w:t>Имущества</w:t>
                  </w:r>
                  <w:r w:rsidRPr="00C5580F">
                    <w:rPr>
                      <w:sz w:val="24"/>
                      <w:szCs w:val="24"/>
                    </w:rPr>
                    <w:t>, заключаемый З</w:t>
                  </w:r>
                  <w:r w:rsidR="00B06DA3" w:rsidRPr="00C5580F">
                    <w:rPr>
                      <w:sz w:val="24"/>
                      <w:szCs w:val="24"/>
                    </w:rPr>
                    <w:t>аемщиком</w:t>
                  </w:r>
                  <w:r w:rsidRPr="00C5580F">
                    <w:rPr>
                      <w:sz w:val="24"/>
                      <w:szCs w:val="24"/>
                    </w:rPr>
                    <w:t xml:space="preserve"> как Участником НИС и Уполномоченным органом, являющийся основанием для перечисления Уполномоченным органом средств целевого жилищного займа</w:t>
                  </w:r>
                  <w:r w:rsidR="00B406AF" w:rsidRPr="00C5580F">
                    <w:rPr>
                      <w:sz w:val="24"/>
                      <w:szCs w:val="24"/>
                    </w:rPr>
                    <w:t xml:space="preserve"> для оплаты части цены Договора приобретения </w:t>
                  </w:r>
                  <w:r w:rsidRPr="00C5580F">
                    <w:rPr>
                      <w:sz w:val="24"/>
                      <w:szCs w:val="24"/>
                    </w:rPr>
                    <w:t>и погашения обязательств по Договору.</w:t>
                  </w:r>
                </w:p>
              </w:tc>
            </w:tr>
          </w:tbl>
          <w:p w14:paraId="237383E9" w14:textId="77777777" w:rsidR="00F85D04" w:rsidRPr="00C5580F" w:rsidRDefault="00F85D04" w:rsidP="00B60C3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639DA" w:rsidRPr="005D08D5" w14:paraId="71B8F7C4" w14:textId="77777777" w:rsidTr="00245D0C">
        <w:trPr>
          <w:gridAfter w:val="1"/>
          <w:wAfter w:w="34" w:type="dxa"/>
          <w:trHeight w:val="852"/>
        </w:trPr>
        <w:tc>
          <w:tcPr>
            <w:tcW w:w="10598" w:type="dxa"/>
          </w:tcPr>
          <w:p w14:paraId="6A0C3778" w14:textId="4865AD6A" w:rsidR="006B1152" w:rsidRPr="006D711F" w:rsidRDefault="00CA0A2E" w:rsidP="00B60C3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>Ежемесячный платеж</w:t>
            </w:r>
            <w:r w:rsidR="00F4158C" w:rsidRPr="00B60C3D">
              <w:rPr>
                <w:b/>
                <w:sz w:val="24"/>
              </w:rPr>
              <w:t xml:space="preserve"> </w:t>
            </w:r>
            <w:r w:rsidR="00E66568" w:rsidRPr="00B60C3D">
              <w:rPr>
                <w:b/>
                <w:sz w:val="24"/>
              </w:rPr>
              <w:t>–</w:t>
            </w:r>
            <w:r w:rsidR="00022C7E" w:rsidRPr="00C5580F">
              <w:rPr>
                <w:sz w:val="24"/>
                <w:szCs w:val="24"/>
              </w:rPr>
              <w:t xml:space="preserve"> </w:t>
            </w:r>
            <w:r w:rsidR="006D711F" w:rsidRPr="004639DA">
              <w:rPr>
                <w:sz w:val="24"/>
                <w:szCs w:val="24"/>
              </w:rPr>
              <w:t xml:space="preserve">ежемесячный платеж (кроме платежей за Первый и Последний процентные периоды), включающий сумму по возврату </w:t>
            </w:r>
            <w:r w:rsidR="00F5093D" w:rsidRPr="00E97A10">
              <w:rPr>
                <w:sz w:val="24"/>
                <w:szCs w:val="24"/>
              </w:rPr>
              <w:t xml:space="preserve">Остатка суммы </w:t>
            </w:r>
            <w:r w:rsidR="006D711F" w:rsidRPr="004639DA">
              <w:rPr>
                <w:sz w:val="24"/>
                <w:szCs w:val="24"/>
              </w:rPr>
              <w:t>кредита и</w:t>
            </w:r>
            <w:r w:rsidR="00F5093D" w:rsidRPr="00E97A10">
              <w:rPr>
                <w:sz w:val="24"/>
                <w:szCs w:val="24"/>
              </w:rPr>
              <w:t>/или</w:t>
            </w:r>
            <w:r w:rsidR="006D711F" w:rsidRPr="004639DA">
              <w:rPr>
                <w:sz w:val="24"/>
                <w:szCs w:val="24"/>
              </w:rPr>
              <w:t xml:space="preserve"> уплате начисленных </w:t>
            </w:r>
            <w:r w:rsidR="00F5093D" w:rsidRPr="00E97A10">
              <w:rPr>
                <w:sz w:val="24"/>
                <w:szCs w:val="24"/>
              </w:rPr>
              <w:t xml:space="preserve">(Плановых и/или Накопленных) </w:t>
            </w:r>
            <w:r w:rsidR="006D711F" w:rsidRPr="004639DA">
              <w:rPr>
                <w:sz w:val="24"/>
                <w:szCs w:val="24"/>
              </w:rPr>
              <w:t>процентов в соответствии с Графиком платежей</w:t>
            </w:r>
            <w:r w:rsidR="006F357B">
              <w:rPr>
                <w:sz w:val="24"/>
                <w:szCs w:val="24"/>
              </w:rPr>
              <w:t>.</w:t>
            </w:r>
            <w:r w:rsidR="006D711F" w:rsidRPr="00C5580F">
              <w:rPr>
                <w:sz w:val="24"/>
                <w:szCs w:val="24"/>
              </w:rPr>
              <w:t xml:space="preserve"> </w:t>
            </w:r>
            <w:r w:rsidR="006D711F" w:rsidRPr="00ED45EC">
              <w:rPr>
                <w:sz w:val="24"/>
                <w:szCs w:val="24"/>
              </w:rPr>
              <w:t xml:space="preserve"> </w:t>
            </w:r>
          </w:p>
        </w:tc>
      </w:tr>
      <w:tr w:rsidR="004639DA" w:rsidRPr="004639DA" w14:paraId="660A4FB2" w14:textId="77777777" w:rsidTr="00245D0C">
        <w:trPr>
          <w:gridAfter w:val="1"/>
          <w:wAfter w:w="34" w:type="dxa"/>
          <w:trHeight w:val="115"/>
        </w:trPr>
        <w:tc>
          <w:tcPr>
            <w:tcW w:w="10598" w:type="dxa"/>
          </w:tcPr>
          <w:p w14:paraId="60062019" w14:textId="77777777" w:rsidR="00E11F51" w:rsidRPr="004639DA" w:rsidRDefault="00E11F51" w:rsidP="002F30A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Закладная </w:t>
            </w:r>
            <w:r w:rsidRPr="004639DA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  <w:r w:rsidR="006F357B">
              <w:rPr>
                <w:sz w:val="24"/>
                <w:szCs w:val="24"/>
              </w:rPr>
              <w:t>.</w:t>
            </w:r>
          </w:p>
        </w:tc>
      </w:tr>
      <w:tr w:rsidR="004639DA" w:rsidRPr="004639DA" w14:paraId="079338F0" w14:textId="77777777" w:rsidTr="00245D0C">
        <w:trPr>
          <w:gridAfter w:val="1"/>
          <w:wAfter w:w="34" w:type="dxa"/>
          <w:trHeight w:val="311"/>
        </w:trPr>
        <w:tc>
          <w:tcPr>
            <w:tcW w:w="10598" w:type="dxa"/>
          </w:tcPr>
          <w:p w14:paraId="34A06018" w14:textId="77777777" w:rsidR="004A5B4D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Залогодержатель (Кредитор)</w:t>
            </w:r>
            <w:r w:rsidR="00AE2927" w:rsidRPr="004639DA">
              <w:rPr>
                <w:b/>
                <w:sz w:val="24"/>
                <w:szCs w:val="24"/>
              </w:rPr>
              <w:t xml:space="preserve"> </w:t>
            </w:r>
            <w:r w:rsidR="00AE2927"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з</w:t>
            </w:r>
            <w:r w:rsidR="006C0841" w:rsidRPr="004639DA">
              <w:rPr>
                <w:sz w:val="24"/>
                <w:szCs w:val="24"/>
              </w:rPr>
              <w:t xml:space="preserve">аконный </w:t>
            </w:r>
            <w:r w:rsidRPr="004639DA">
              <w:rPr>
                <w:sz w:val="24"/>
                <w:szCs w:val="24"/>
              </w:rPr>
              <w:t>владелец Закладной</w:t>
            </w:r>
            <w:r w:rsidR="006F357B">
              <w:rPr>
                <w:sz w:val="24"/>
                <w:szCs w:val="24"/>
              </w:rPr>
              <w:t>.</w:t>
            </w:r>
          </w:p>
        </w:tc>
      </w:tr>
      <w:tr w:rsidR="00A10F16" w:rsidRPr="005D08D5" w14:paraId="1E137B8C" w14:textId="77777777" w:rsidTr="00245D0C">
        <w:trPr>
          <w:gridAfter w:val="1"/>
          <w:wAfter w:w="34" w:type="dxa"/>
          <w:trHeight w:val="311"/>
        </w:trPr>
        <w:tc>
          <w:tcPr>
            <w:tcW w:w="10598" w:type="dxa"/>
          </w:tcPr>
          <w:p w14:paraId="35FBF5DA" w14:textId="77777777" w:rsidR="00A10F16" w:rsidRPr="00C5580F" w:rsidRDefault="00A10F16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 xml:space="preserve">Застройщик </w:t>
            </w:r>
            <w:r w:rsidR="00E66568" w:rsidRPr="00B60C3D">
              <w:rPr>
                <w:b/>
                <w:sz w:val="24"/>
              </w:rPr>
              <w:t>–</w:t>
            </w:r>
            <w:r w:rsidRPr="00C5580F">
              <w:rPr>
                <w:b/>
                <w:sz w:val="24"/>
                <w:szCs w:val="24"/>
              </w:rPr>
              <w:t xml:space="preserve"> </w:t>
            </w:r>
            <w:r w:rsidRPr="00C5580F">
              <w:rPr>
                <w:sz w:val="24"/>
                <w:szCs w:val="24"/>
              </w:rPr>
              <w:t>Юридическое лицо независимо от его организационно-правовой формы,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г.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законодательством Российской Федерации для строительства (создания) на этом земельном участке Объекта долевого строительства, на основании полученного разрешения на строительство.</w:t>
            </w:r>
          </w:p>
        </w:tc>
      </w:tr>
      <w:tr w:rsidR="004639DA" w:rsidRPr="004639DA" w14:paraId="3C52863F" w14:textId="77777777" w:rsidTr="00245D0C">
        <w:trPr>
          <w:gridAfter w:val="1"/>
          <w:wAfter w:w="34" w:type="dxa"/>
          <w:trHeight w:val="230"/>
        </w:trPr>
        <w:tc>
          <w:tcPr>
            <w:tcW w:w="10598" w:type="dxa"/>
          </w:tcPr>
          <w:p w14:paraId="6C776B0B" w14:textId="77777777"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="00675AE3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>рисков, связанных с утратой (гибелью) или повреждением Предмета ипотеки, по условиям которого первым выгодоприобретателем является Кредитор</w:t>
            </w:r>
            <w:r w:rsidR="006F357B">
              <w:rPr>
                <w:rFonts w:eastAsia="Calibri"/>
                <w:iCs/>
                <w:sz w:val="24"/>
                <w:szCs w:val="24"/>
              </w:rPr>
              <w:t>.</w:t>
            </w:r>
          </w:p>
        </w:tc>
      </w:tr>
      <w:tr w:rsidR="004639DA" w:rsidRPr="004639DA" w14:paraId="06DF7343" w14:textId="77777777" w:rsidTr="00B60C3D">
        <w:trPr>
          <w:gridAfter w:val="1"/>
          <w:wAfter w:w="34" w:type="dxa"/>
          <w:trHeight w:val="1359"/>
        </w:trPr>
        <w:tc>
          <w:tcPr>
            <w:tcW w:w="10598" w:type="dxa"/>
          </w:tcPr>
          <w:p w14:paraId="44F50577" w14:textId="77777777" w:rsidR="00047209" w:rsidRPr="004639DA" w:rsidRDefault="00047209" w:rsidP="006F357B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Личный кабинет заемщика</w:t>
            </w:r>
            <w:r w:rsidR="0030306C" w:rsidRPr="004639DA">
              <w:rPr>
                <w:b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и</w:t>
            </w:r>
            <w:r w:rsidR="006C0841" w:rsidRPr="004639DA">
              <w:rPr>
                <w:sz w:val="24"/>
                <w:szCs w:val="24"/>
              </w:rPr>
              <w:t xml:space="preserve">нформационное </w:t>
            </w:r>
            <w:r w:rsidRPr="004639DA">
              <w:rPr>
                <w:sz w:val="24"/>
                <w:szCs w:val="24"/>
              </w:rPr>
              <w:t>пространство, представляющее собой web-сервис, предназначенный для обмена информацией между Заемщиком и Кредитором в случаях, предусмотренных Договором и действующим законодательством Российской Федерации, доступ к которому предоставляется Кредитором (при наличии соответствующего сервиса) с использованием индивидуального логина и пароля.</w:t>
            </w:r>
          </w:p>
        </w:tc>
      </w:tr>
      <w:tr w:rsidR="00F5093D" w:rsidRPr="00E97A10" w14:paraId="1DEC9DD6" w14:textId="77777777" w:rsidTr="00245D0C">
        <w:trPr>
          <w:gridAfter w:val="1"/>
          <w:wAfter w:w="34" w:type="dxa"/>
          <w:trHeight w:val="129"/>
        </w:trPr>
        <w:tc>
          <w:tcPr>
            <w:tcW w:w="10598" w:type="dxa"/>
          </w:tcPr>
          <w:p w14:paraId="47803E8E" w14:textId="77777777" w:rsidR="00F5093D" w:rsidRPr="00E97A10" w:rsidRDefault="00F5093D" w:rsidP="00D22375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E97A10">
              <w:rPr>
                <w:b/>
                <w:iCs/>
                <w:sz w:val="24"/>
                <w:szCs w:val="24"/>
              </w:rPr>
              <w:t>Накопленные проценты</w:t>
            </w:r>
            <w:r w:rsidRPr="00E97A10">
              <w:rPr>
                <w:iCs/>
                <w:sz w:val="24"/>
                <w:szCs w:val="24"/>
              </w:rPr>
              <w:tab/>
            </w:r>
            <w:r w:rsidR="00AB28B2" w:rsidRPr="00E97A10">
              <w:rPr>
                <w:sz w:val="24"/>
                <w:szCs w:val="24"/>
              </w:rPr>
              <w:t>–</w:t>
            </w:r>
            <w:r w:rsidRPr="00E97A10">
              <w:rPr>
                <w:iCs/>
                <w:sz w:val="24"/>
                <w:szCs w:val="24"/>
              </w:rPr>
              <w:t xml:space="preserve"> положительная разница между суммами Плановых процентов, начисленных за Процентные периоды, и Ежемесячных платежей в счет уплаты Плановых процентов</w:t>
            </w:r>
            <w:r>
              <w:rPr>
                <w:iCs/>
                <w:sz w:val="24"/>
                <w:szCs w:val="24"/>
              </w:rPr>
              <w:t xml:space="preserve"> согласно Графику платежей</w:t>
            </w:r>
            <w:r w:rsidR="00287A89">
              <w:rPr>
                <w:iCs/>
                <w:sz w:val="24"/>
                <w:szCs w:val="24"/>
              </w:rPr>
              <w:t>.</w:t>
            </w:r>
          </w:p>
        </w:tc>
      </w:tr>
      <w:tr w:rsidR="0076109F" w:rsidRPr="004639DA" w14:paraId="7B42A9B3" w14:textId="77777777" w:rsidTr="00B60C3D">
        <w:trPr>
          <w:gridAfter w:val="1"/>
          <w:wAfter w:w="34" w:type="dxa"/>
          <w:trHeight w:val="613"/>
        </w:trPr>
        <w:tc>
          <w:tcPr>
            <w:tcW w:w="10598" w:type="dxa"/>
          </w:tcPr>
          <w:p w14:paraId="45557A53" w14:textId="77777777" w:rsidR="0076109F" w:rsidRPr="004C5BF6" w:rsidRDefault="0076109F" w:rsidP="00F4158C">
            <w:pPr>
              <w:tabs>
                <w:tab w:val="left" w:pos="567"/>
                <w:tab w:val="left" w:pos="1027"/>
              </w:tabs>
              <w:jc w:val="both"/>
              <w:rPr>
                <w:b/>
                <w:sz w:val="24"/>
                <w:szCs w:val="24"/>
              </w:rPr>
            </w:pPr>
            <w:r w:rsidRPr="00A21E08">
              <w:rPr>
                <w:b/>
                <w:iCs/>
                <w:sz w:val="24"/>
                <w:szCs w:val="24"/>
              </w:rPr>
              <w:t>НИС</w:t>
            </w:r>
            <w:r w:rsidRPr="00A21E08">
              <w:rPr>
                <w:iCs/>
                <w:sz w:val="24"/>
                <w:szCs w:val="24"/>
              </w:rPr>
              <w:t xml:space="preserve"> </w:t>
            </w:r>
            <w:r w:rsidR="00E66568" w:rsidRPr="00B60C3D">
              <w:rPr>
                <w:b/>
                <w:sz w:val="24"/>
              </w:rPr>
              <w:t>–</w:t>
            </w:r>
            <w:r w:rsidRPr="00A21E08">
              <w:rPr>
                <w:iCs/>
                <w:sz w:val="24"/>
                <w:szCs w:val="24"/>
              </w:rPr>
              <w:tab/>
            </w:r>
            <w:proofErr w:type="spellStart"/>
            <w:r w:rsidRPr="00A21E08">
              <w:rPr>
                <w:iCs/>
                <w:sz w:val="24"/>
                <w:szCs w:val="24"/>
              </w:rPr>
              <w:t>накопительно</w:t>
            </w:r>
            <w:proofErr w:type="spellEnd"/>
            <w:r w:rsidRPr="00A21E08">
              <w:rPr>
                <w:iCs/>
                <w:sz w:val="24"/>
                <w:szCs w:val="24"/>
              </w:rPr>
              <w:t xml:space="preserve">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</w:t>
            </w:r>
            <w:proofErr w:type="spellStart"/>
            <w:r w:rsidRPr="00A21E08">
              <w:rPr>
                <w:iCs/>
                <w:sz w:val="24"/>
                <w:szCs w:val="24"/>
              </w:rPr>
              <w:t>накопительно</w:t>
            </w:r>
            <w:proofErr w:type="spellEnd"/>
            <w:r w:rsidRPr="00A21E08">
              <w:rPr>
                <w:iCs/>
                <w:sz w:val="24"/>
                <w:szCs w:val="24"/>
              </w:rPr>
              <w:t xml:space="preserve">-ипотечной системе жилищного обеспечения военнослужащих» и Правилами предоставления участникам </w:t>
            </w:r>
            <w:proofErr w:type="spellStart"/>
            <w:r w:rsidRPr="00A21E08">
              <w:rPr>
                <w:iCs/>
                <w:sz w:val="24"/>
                <w:szCs w:val="24"/>
              </w:rPr>
              <w:t>накопительно</w:t>
            </w:r>
            <w:proofErr w:type="spellEnd"/>
            <w:r w:rsidRPr="00A21E08">
              <w:rPr>
                <w:iCs/>
                <w:sz w:val="24"/>
                <w:szCs w:val="24"/>
              </w:rPr>
              <w:t xml:space="preserve">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</w:t>
            </w:r>
            <w:r w:rsidRPr="00A21E08">
              <w:rPr>
                <w:iCs/>
                <w:sz w:val="24"/>
                <w:szCs w:val="24"/>
              </w:rPr>
              <w:lastRenderedPageBreak/>
              <w:t xml:space="preserve">15.05.2008 № 370 «О порядке ипотечного кредитования участников </w:t>
            </w:r>
            <w:proofErr w:type="spellStart"/>
            <w:r w:rsidRPr="00A21E08">
              <w:rPr>
                <w:iCs/>
                <w:sz w:val="24"/>
                <w:szCs w:val="24"/>
              </w:rPr>
              <w:t>накопительно</w:t>
            </w:r>
            <w:proofErr w:type="spellEnd"/>
            <w:r w:rsidRPr="00A21E08">
              <w:rPr>
                <w:iCs/>
                <w:sz w:val="24"/>
                <w:szCs w:val="24"/>
              </w:rPr>
              <w:t>-ипотечной системы жилищного обеспечения военнослужащих» (в действующей редакции).</w:t>
            </w:r>
          </w:p>
        </w:tc>
      </w:tr>
      <w:tr w:rsidR="004639DA" w:rsidRPr="004639DA" w14:paraId="77233F5E" w14:textId="77777777" w:rsidTr="00245D0C">
        <w:trPr>
          <w:gridAfter w:val="1"/>
          <w:wAfter w:w="34" w:type="dxa"/>
          <w:trHeight w:val="613"/>
        </w:trPr>
        <w:tc>
          <w:tcPr>
            <w:tcW w:w="10598" w:type="dxa"/>
          </w:tcPr>
          <w:p w14:paraId="47753947" w14:textId="77777777" w:rsidR="00485108" w:rsidRPr="004639DA" w:rsidRDefault="00C9006A" w:rsidP="00443DDE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4639DA">
              <w:rPr>
                <w:b/>
                <w:sz w:val="24"/>
                <w:szCs w:val="24"/>
              </w:rPr>
              <w:lastRenderedPageBreak/>
              <w:t>Остаток суммы кредита</w:t>
            </w:r>
            <w:r w:rsidRPr="004639DA">
              <w:rPr>
                <w:sz w:val="24"/>
                <w:szCs w:val="24"/>
              </w:rPr>
              <w:t xml:space="preserve"> </w:t>
            </w:r>
            <w:r w:rsidR="00485108" w:rsidRPr="004639DA">
              <w:rPr>
                <w:sz w:val="24"/>
                <w:szCs w:val="24"/>
              </w:rPr>
              <w:t xml:space="preserve">– </w:t>
            </w:r>
            <w:bookmarkEnd w:id="0"/>
            <w:bookmarkEnd w:id="1"/>
            <w:r w:rsidR="006C0841">
              <w:rPr>
                <w:sz w:val="24"/>
                <w:szCs w:val="24"/>
              </w:rPr>
              <w:t>с</w:t>
            </w:r>
            <w:r w:rsidR="006C0841" w:rsidRPr="004639DA">
              <w:rPr>
                <w:sz w:val="24"/>
                <w:szCs w:val="24"/>
              </w:rPr>
              <w:t xml:space="preserve">умма </w:t>
            </w:r>
            <w:r w:rsidRPr="004639DA">
              <w:rPr>
                <w:sz w:val="24"/>
                <w:szCs w:val="24"/>
              </w:rPr>
              <w:t>кредита, указанная в п. 1.2.</w:t>
            </w:r>
            <w:r w:rsidR="009756F9" w:rsidRPr="004639DA">
              <w:rPr>
                <w:sz w:val="24"/>
                <w:szCs w:val="24"/>
              </w:rPr>
              <w:t>1</w:t>
            </w:r>
            <w:r w:rsidRPr="004639DA">
              <w:rPr>
                <w:sz w:val="24"/>
                <w:szCs w:val="24"/>
              </w:rPr>
              <w:t xml:space="preserve"> Договора, за вычетом произведенных платежей в счет ее возврата</w:t>
            </w:r>
            <w:r w:rsidR="00817780">
              <w:rPr>
                <w:sz w:val="24"/>
                <w:szCs w:val="24"/>
              </w:rPr>
              <w:t>.</w:t>
            </w:r>
          </w:p>
        </w:tc>
      </w:tr>
      <w:tr w:rsidR="004639DA" w:rsidRPr="004639DA" w14:paraId="0879397C" w14:textId="77777777" w:rsidTr="00245D0C">
        <w:trPr>
          <w:gridAfter w:val="1"/>
          <w:wAfter w:w="34" w:type="dxa"/>
        </w:trPr>
        <w:tc>
          <w:tcPr>
            <w:tcW w:w="10598" w:type="dxa"/>
          </w:tcPr>
          <w:p w14:paraId="1E42EC8A" w14:textId="77777777" w:rsidR="00FB79C7" w:rsidRPr="004639DA" w:rsidRDefault="00D43037" w:rsidP="00B60C3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Первый процентный период </w:t>
            </w:r>
            <w:r w:rsidR="00FB79C7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даты, следующей за датой предоставления кредита, по последнее число календарного месяца, в котором предоставлен кредит (обе даты включительно)</w:t>
            </w:r>
            <w:r w:rsidR="00817780">
              <w:rPr>
                <w:sz w:val="24"/>
                <w:szCs w:val="24"/>
              </w:rPr>
              <w:t>.</w:t>
            </w:r>
          </w:p>
        </w:tc>
      </w:tr>
      <w:tr w:rsidR="00F5093D" w:rsidRPr="00E97A10" w14:paraId="519A2A74" w14:textId="77777777" w:rsidTr="00245D0C">
        <w:trPr>
          <w:gridAfter w:val="1"/>
          <w:wAfter w:w="34" w:type="dxa"/>
        </w:trPr>
        <w:tc>
          <w:tcPr>
            <w:tcW w:w="10598" w:type="dxa"/>
          </w:tcPr>
          <w:tbl>
            <w:tblPr>
              <w:tblW w:w="10524" w:type="dxa"/>
              <w:tblLayout w:type="fixed"/>
              <w:tblLook w:val="01E0" w:firstRow="1" w:lastRow="1" w:firstColumn="1" w:lastColumn="1" w:noHBand="0" w:noVBand="0"/>
            </w:tblPr>
            <w:tblGrid>
              <w:gridCol w:w="10524"/>
            </w:tblGrid>
            <w:tr w:rsidR="00F5093D" w:rsidRPr="00E97A10" w14:paraId="745D8873" w14:textId="77777777" w:rsidTr="00D22375">
              <w:tc>
                <w:tcPr>
                  <w:tcW w:w="10524" w:type="dxa"/>
                </w:tcPr>
                <w:p w14:paraId="196FE2D3" w14:textId="77777777" w:rsidR="00F5093D" w:rsidRPr="00E97A10" w:rsidRDefault="00F5093D" w:rsidP="000514A8">
                  <w:pPr>
                    <w:tabs>
                      <w:tab w:val="left" w:pos="210"/>
                    </w:tabs>
                    <w:ind w:left="-74"/>
                    <w:jc w:val="both"/>
                    <w:rPr>
                      <w:sz w:val="24"/>
                      <w:szCs w:val="24"/>
                    </w:rPr>
                  </w:pPr>
                  <w:bookmarkStart w:id="2" w:name="_Ref325105452"/>
                  <w:r w:rsidRPr="00E97A10">
                    <w:rPr>
                      <w:b/>
                      <w:sz w:val="24"/>
                      <w:szCs w:val="24"/>
                    </w:rPr>
                    <w:t xml:space="preserve">Плановые проценты </w:t>
                  </w:r>
                  <w:r w:rsidR="00207DDB" w:rsidRPr="00E97A10">
                    <w:rPr>
                      <w:b/>
                      <w:sz w:val="24"/>
                      <w:szCs w:val="24"/>
                    </w:rPr>
                    <w:t>–</w:t>
                  </w:r>
                  <w:r w:rsidRPr="00E97A1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97A10">
                    <w:rPr>
                      <w:sz w:val="24"/>
                      <w:szCs w:val="24"/>
                    </w:rPr>
                    <w:t>проценты, начисленные за текущий Процентный период на Остаток суммы кредита, указанный в Графике платежей по состоянию на начало текущего Процентного периода с учетом фактического частичного досрочного погашения в текущем Пр</w:t>
                  </w:r>
                  <w:r>
                    <w:rPr>
                      <w:sz w:val="24"/>
                      <w:szCs w:val="24"/>
                    </w:rPr>
                    <w:t>оцентном периоде (при наличии)</w:t>
                  </w:r>
                  <w:r w:rsidR="00287A89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3488EC6" w14:textId="77777777" w:rsidR="00F5093D" w:rsidRPr="00E97A10" w:rsidRDefault="00F5093D" w:rsidP="00A775CF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639DA" w:rsidRPr="004639DA" w14:paraId="497ED7AF" w14:textId="77777777" w:rsidTr="00245D0C">
        <w:trPr>
          <w:gridAfter w:val="1"/>
          <w:wAfter w:w="34" w:type="dxa"/>
        </w:trPr>
        <w:tc>
          <w:tcPr>
            <w:tcW w:w="10598" w:type="dxa"/>
          </w:tcPr>
          <w:p w14:paraId="2D9F0B3C" w14:textId="77777777" w:rsidR="00A5421C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2"/>
            <w:r w:rsidR="00807210" w:rsidRPr="004639DA">
              <w:rPr>
                <w:sz w:val="24"/>
                <w:szCs w:val="24"/>
              </w:rPr>
              <w:t>)</w:t>
            </w:r>
            <w:r w:rsidR="00817780">
              <w:rPr>
                <w:sz w:val="24"/>
                <w:szCs w:val="24"/>
              </w:rPr>
              <w:t>.</w:t>
            </w:r>
          </w:p>
        </w:tc>
      </w:tr>
      <w:tr w:rsidR="0076109F" w:rsidRPr="004639DA" w14:paraId="09583454" w14:textId="77777777" w:rsidTr="00245D0C">
        <w:trPr>
          <w:gridAfter w:val="1"/>
          <w:wAfter w:w="34" w:type="dxa"/>
        </w:trPr>
        <w:tc>
          <w:tcPr>
            <w:tcW w:w="10598" w:type="dxa"/>
          </w:tcPr>
          <w:p w14:paraId="22253B14" w14:textId="77777777" w:rsidR="0076109F" w:rsidRPr="004639DA" w:rsidRDefault="0076109F" w:rsidP="0036718E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Правила </w:t>
            </w:r>
            <w:r w:rsidR="004C5BF6">
              <w:rPr>
                <w:sz w:val="24"/>
                <w:szCs w:val="24"/>
              </w:rPr>
              <w:t>–</w:t>
            </w:r>
            <w:r w:rsidRPr="004C5BF6">
              <w:rPr>
                <w:sz w:val="24"/>
                <w:szCs w:val="24"/>
              </w:rPr>
              <w:t xml:space="preserve"> утвержденные Постановлением Правительства РФ от 15.05.2008 N 370 (ред. от 26.12.2014) «О порядке ипотечного кредитования участников </w:t>
            </w:r>
            <w:proofErr w:type="spellStart"/>
            <w:r w:rsidRPr="004C5BF6">
              <w:rPr>
                <w:sz w:val="24"/>
                <w:szCs w:val="24"/>
              </w:rPr>
              <w:t>накопительно</w:t>
            </w:r>
            <w:proofErr w:type="spellEnd"/>
            <w:r w:rsidRPr="004C5BF6">
              <w:rPr>
                <w:sz w:val="24"/>
                <w:szCs w:val="24"/>
              </w:rPr>
              <w:t xml:space="preserve">-ипотечной системы жилищного обеспечения военнослужащих» правила предоставления участникам </w:t>
            </w:r>
            <w:proofErr w:type="spellStart"/>
            <w:r w:rsidRPr="004C5BF6">
              <w:rPr>
                <w:sz w:val="24"/>
                <w:szCs w:val="24"/>
              </w:rPr>
              <w:t>накопительно</w:t>
            </w:r>
            <w:proofErr w:type="spellEnd"/>
            <w:r w:rsidRPr="004C5BF6">
              <w:rPr>
                <w:sz w:val="24"/>
                <w:szCs w:val="24"/>
              </w:rPr>
              <w:t>-ипотечной системы жилищного обеспечения военнослужащих целевых жилищных займов, а также погашения целевых жилищных займов.</w:t>
            </w:r>
          </w:p>
        </w:tc>
      </w:tr>
      <w:tr w:rsidR="004639DA" w:rsidRPr="004639DA" w14:paraId="73E8E5EF" w14:textId="77777777" w:rsidTr="00245D0C">
        <w:trPr>
          <w:gridAfter w:val="1"/>
          <w:wAfter w:w="34" w:type="dxa"/>
        </w:trPr>
        <w:tc>
          <w:tcPr>
            <w:tcW w:w="10598" w:type="dxa"/>
          </w:tcPr>
          <w:p w14:paraId="2D38DE1F" w14:textId="4B3F5B71" w:rsidR="00F5093D" w:rsidRPr="00E97A10" w:rsidRDefault="00D43037" w:rsidP="00D22375">
            <w:pPr>
              <w:ind w:right="34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Просроченный платеж </w:t>
            </w:r>
            <w:r w:rsidR="00263BB1" w:rsidRPr="004639DA">
              <w:rPr>
                <w:b/>
                <w:sz w:val="24"/>
                <w:szCs w:val="24"/>
              </w:rPr>
              <w:t>–</w:t>
            </w:r>
            <w:r w:rsidR="00E02E1D">
              <w:rPr>
                <w:b/>
                <w:sz w:val="24"/>
                <w:szCs w:val="24"/>
              </w:rPr>
              <w:t xml:space="preserve"> </w:t>
            </w:r>
            <w:r w:rsidR="00E02E1D">
              <w:rPr>
                <w:sz w:val="24"/>
                <w:szCs w:val="24"/>
              </w:rPr>
              <w:t>н</w:t>
            </w:r>
            <w:r w:rsidR="00F5093D" w:rsidRPr="00E97A10">
              <w:rPr>
                <w:sz w:val="24"/>
                <w:szCs w:val="24"/>
              </w:rPr>
              <w:t>еуплаченный в сроки, установленные Договором и Графиком платежей,</w:t>
            </w:r>
            <w:r w:rsidR="00610BCE" w:rsidRPr="00243389">
              <w:rPr>
                <w:b/>
                <w:sz w:val="24"/>
              </w:rPr>
              <w:t xml:space="preserve"> </w:t>
            </w:r>
            <w:r w:rsidR="0036718E">
              <w:rPr>
                <w:sz w:val="24"/>
                <w:szCs w:val="24"/>
              </w:rPr>
              <w:t>п</w:t>
            </w:r>
            <w:r w:rsidR="0036718E" w:rsidRPr="004639DA">
              <w:rPr>
                <w:sz w:val="24"/>
                <w:szCs w:val="24"/>
              </w:rPr>
              <w:t xml:space="preserve">латеж (Ежемесячный платеж, платеж за Первый процентный период, платеж за Последний процентный период) или часть платежа, в </w:t>
            </w:r>
            <w:r w:rsidR="00F5093D" w:rsidRPr="00E97A10">
              <w:rPr>
                <w:sz w:val="24"/>
                <w:szCs w:val="24"/>
              </w:rPr>
              <w:t>счет:</w:t>
            </w:r>
          </w:p>
          <w:p w14:paraId="269621DB" w14:textId="58A3E65A" w:rsidR="00F5093D" w:rsidRPr="00E97A10" w:rsidRDefault="00F5093D" w:rsidP="00E918C6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возврата</w:t>
            </w:r>
            <w:r w:rsidR="0036718E" w:rsidRPr="004639DA">
              <w:rPr>
                <w:sz w:val="24"/>
                <w:szCs w:val="24"/>
              </w:rPr>
              <w:t xml:space="preserve"> Остатка суммы кредита</w:t>
            </w:r>
            <w:r w:rsidRPr="00E97A10">
              <w:rPr>
                <w:sz w:val="24"/>
                <w:szCs w:val="24"/>
              </w:rPr>
              <w:t>;</w:t>
            </w:r>
          </w:p>
          <w:p w14:paraId="4752FFE9" w14:textId="77777777" w:rsidR="00243389" w:rsidRDefault="00F5093D" w:rsidP="00243389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уплаты Плановых процентов;</w:t>
            </w:r>
          </w:p>
          <w:p w14:paraId="17DC27A0" w14:textId="56305979" w:rsidR="005C524B" w:rsidRPr="00243389" w:rsidRDefault="00F5093D" w:rsidP="00243389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243389">
              <w:rPr>
                <w:sz w:val="24"/>
                <w:szCs w:val="24"/>
              </w:rPr>
              <w:t>уплаты Накопленных</w:t>
            </w:r>
            <w:r w:rsidR="0036718E" w:rsidRPr="00243389">
              <w:rPr>
                <w:sz w:val="24"/>
                <w:szCs w:val="24"/>
              </w:rPr>
              <w:t xml:space="preserve"> процентов</w:t>
            </w:r>
            <w:r w:rsidR="00817780" w:rsidRPr="00243389">
              <w:rPr>
                <w:sz w:val="24"/>
                <w:szCs w:val="24"/>
              </w:rPr>
              <w:t>.</w:t>
            </w:r>
          </w:p>
        </w:tc>
      </w:tr>
      <w:tr w:rsidR="004639DA" w:rsidRPr="004639DA" w14:paraId="096BF054" w14:textId="77777777" w:rsidTr="00245D0C">
        <w:trPr>
          <w:gridAfter w:val="1"/>
          <w:wAfter w:w="34" w:type="dxa"/>
          <w:trHeight w:val="610"/>
        </w:trPr>
        <w:tc>
          <w:tcPr>
            <w:tcW w:w="10598" w:type="dxa"/>
          </w:tcPr>
          <w:p w14:paraId="48CA0699" w14:textId="77777777" w:rsidR="004A5B4D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3" w:name="Formula__Chapter114"/>
            <w:bookmarkStart w:id="4" w:name="_Ref246821949"/>
            <w:bookmarkEnd w:id="3"/>
            <w:r w:rsidRPr="004639DA">
              <w:rPr>
                <w:b/>
                <w:sz w:val="24"/>
                <w:szCs w:val="24"/>
              </w:rPr>
              <w:t xml:space="preserve">Процентный период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783012">
              <w:rPr>
                <w:b/>
                <w:sz w:val="24"/>
              </w:rPr>
              <w:t xml:space="preserve">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по последнее число каждого календарного месяца (обе даты включительно)</w:t>
            </w:r>
            <w:bookmarkEnd w:id="4"/>
            <w:r w:rsidR="00817780">
              <w:rPr>
                <w:sz w:val="24"/>
                <w:szCs w:val="24"/>
              </w:rPr>
              <w:t>.</w:t>
            </w:r>
          </w:p>
        </w:tc>
      </w:tr>
      <w:tr w:rsidR="004639DA" w:rsidRPr="004639DA" w14:paraId="01FCEAC8" w14:textId="77777777" w:rsidTr="00245D0C">
        <w:trPr>
          <w:gridAfter w:val="1"/>
          <w:wAfter w:w="34" w:type="dxa"/>
          <w:trHeight w:val="610"/>
        </w:trPr>
        <w:tc>
          <w:tcPr>
            <w:tcW w:w="10598" w:type="dxa"/>
          </w:tcPr>
          <w:tbl>
            <w:tblPr>
              <w:tblW w:w="10348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515D2E" w:rsidRPr="005D08D5" w14:paraId="5CA8DA1B" w14:textId="77777777" w:rsidTr="00B60C3D">
              <w:tc>
                <w:tcPr>
                  <w:tcW w:w="10348" w:type="dxa"/>
                </w:tcPr>
                <w:p w14:paraId="0CEF8AB4" w14:textId="77777777" w:rsidR="00515D2E" w:rsidRPr="00C5580F" w:rsidRDefault="00515D2E" w:rsidP="00B60C3D">
                  <w:pPr>
                    <w:ind w:left="-108" w:right="-108"/>
                    <w:jc w:val="both"/>
                    <w:rPr>
                      <w:sz w:val="24"/>
                      <w:szCs w:val="24"/>
                    </w:rPr>
                  </w:pPr>
                  <w:r w:rsidRPr="00C5580F">
                    <w:rPr>
                      <w:b/>
                      <w:sz w:val="24"/>
                      <w:szCs w:val="24"/>
                    </w:rPr>
                    <w:t xml:space="preserve">Уведомление Уполномоченного органа </w:t>
                  </w:r>
                  <w:r w:rsidR="00F33E3B" w:rsidRPr="004639DA">
                    <w:rPr>
                      <w:sz w:val="24"/>
                      <w:szCs w:val="24"/>
                    </w:rPr>
                    <w:t>–</w:t>
                  </w:r>
                  <w:r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п</w:t>
                  </w:r>
                  <w:r w:rsidRPr="00C5580F">
                    <w:rPr>
                      <w:sz w:val="24"/>
                      <w:szCs w:val="24"/>
                    </w:rPr>
                    <w:t>исьменное уведомление, направляемое Уполномоченным органом в адрес К</w:t>
                  </w:r>
                  <w:r w:rsidR="0032521A" w:rsidRPr="00C5580F">
                    <w:rPr>
                      <w:sz w:val="24"/>
                      <w:szCs w:val="24"/>
                    </w:rPr>
                    <w:t>редитора</w:t>
                  </w:r>
                  <w:r w:rsidRPr="00C5580F">
                    <w:rPr>
                      <w:sz w:val="24"/>
                      <w:szCs w:val="24"/>
                    </w:rPr>
                    <w:t>, содержащее информацию о прекращении перечисления средств целевого жилищного займа в счет исполнения обязательства З</w:t>
                  </w:r>
                  <w:r w:rsidR="0032521A" w:rsidRPr="00C5580F">
                    <w:rPr>
                      <w:sz w:val="24"/>
                      <w:szCs w:val="24"/>
                    </w:rPr>
                    <w:t>аемщика</w:t>
                  </w:r>
                  <w:r w:rsidR="00EC57C7" w:rsidRPr="00C5580F">
                    <w:rPr>
                      <w:sz w:val="24"/>
                      <w:szCs w:val="24"/>
                    </w:rPr>
                    <w:t xml:space="preserve"> </w:t>
                  </w:r>
                  <w:r w:rsidRPr="00C5580F">
                    <w:rPr>
                      <w:sz w:val="24"/>
                      <w:szCs w:val="24"/>
                    </w:rPr>
                    <w:t>по Договору с указанной в уведомлении даты.</w:t>
                  </w:r>
                </w:p>
              </w:tc>
            </w:tr>
          </w:tbl>
          <w:p w14:paraId="54C418EC" w14:textId="77777777" w:rsidR="004A5B4D" w:rsidRPr="004639DA" w:rsidRDefault="004A5B4D" w:rsidP="00B60C3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639DA" w:rsidRPr="004639DA" w14:paraId="6354AB64" w14:textId="77777777" w:rsidTr="00245D0C">
        <w:trPr>
          <w:gridAfter w:val="1"/>
          <w:wAfter w:w="34" w:type="dxa"/>
          <w:trHeight w:val="610"/>
        </w:trPr>
        <w:tc>
          <w:tcPr>
            <w:tcW w:w="10598" w:type="dxa"/>
          </w:tcPr>
          <w:tbl>
            <w:tblPr>
              <w:tblW w:w="1049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515D2E" w:rsidRPr="005D08D5" w14:paraId="2E5EB54B" w14:textId="77777777" w:rsidTr="00B60C3D">
              <w:tc>
                <w:tcPr>
                  <w:tcW w:w="10490" w:type="dxa"/>
                </w:tcPr>
                <w:p w14:paraId="5EC7B459" w14:textId="77777777" w:rsidR="00515D2E" w:rsidRPr="00C5580F" w:rsidRDefault="00515D2E" w:rsidP="00B60C3D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C5580F">
                    <w:rPr>
                      <w:b/>
                      <w:sz w:val="24"/>
                      <w:szCs w:val="24"/>
                    </w:rPr>
                    <w:t xml:space="preserve">Уполномоченное лицо </w:t>
                  </w:r>
                  <w:r w:rsidR="00F33E3B" w:rsidRPr="004639DA">
                    <w:rPr>
                      <w:sz w:val="24"/>
                      <w:szCs w:val="24"/>
                    </w:rPr>
                    <w:t>–</w:t>
                  </w:r>
                  <w:r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л</w:t>
                  </w:r>
                  <w:r w:rsidRPr="00C5580F">
                    <w:rPr>
                      <w:sz w:val="24"/>
                      <w:szCs w:val="24"/>
                    </w:rPr>
                    <w:t>ицо, осуществляющее от имени З</w:t>
                  </w:r>
                  <w:r w:rsidR="0032521A" w:rsidRPr="00C5580F">
                    <w:rPr>
                      <w:sz w:val="24"/>
                      <w:szCs w:val="24"/>
                    </w:rPr>
                    <w:t>аемщика</w:t>
                  </w:r>
                  <w:r w:rsidRPr="00C5580F">
                    <w:rPr>
                      <w:sz w:val="24"/>
                      <w:szCs w:val="24"/>
                    </w:rPr>
                    <w:t xml:space="preserve"> права и обязанности по Договору, полномочия которого подтверждены нотариально удостоверенной доверенностью.</w:t>
                  </w:r>
                </w:p>
              </w:tc>
            </w:tr>
          </w:tbl>
          <w:p w14:paraId="025DCB80" w14:textId="77777777" w:rsidR="004A5B4D" w:rsidRPr="004639DA" w:rsidRDefault="004A5B4D" w:rsidP="00B60C3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15D2E" w:rsidRPr="005D08D5" w14:paraId="29363D86" w14:textId="77777777" w:rsidTr="00245D0C">
        <w:trPr>
          <w:gridAfter w:val="1"/>
          <w:wAfter w:w="34" w:type="dxa"/>
          <w:trHeight w:val="610"/>
        </w:trPr>
        <w:tc>
          <w:tcPr>
            <w:tcW w:w="10598" w:type="dxa"/>
          </w:tcPr>
          <w:tbl>
            <w:tblPr>
              <w:tblW w:w="1041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10416"/>
            </w:tblGrid>
            <w:tr w:rsidR="00515D2E" w:rsidRPr="005D08D5" w14:paraId="2AE118F8" w14:textId="77777777" w:rsidTr="00B60C3D">
              <w:tc>
                <w:tcPr>
                  <w:tcW w:w="10416" w:type="dxa"/>
                </w:tcPr>
                <w:p w14:paraId="423FF685" w14:textId="34D7ECC7" w:rsidR="00515D2E" w:rsidRPr="00C5580F" w:rsidRDefault="00515D2E" w:rsidP="00B60C3D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bookmarkStart w:id="5" w:name="Als__NameGenitive__08"/>
                  <w:bookmarkStart w:id="6" w:name="Als__NameGenitive__05__DocCoApp"/>
                  <w:bookmarkEnd w:id="5"/>
                  <w:bookmarkEnd w:id="6"/>
                  <w:r w:rsidRPr="00C5580F">
                    <w:rPr>
                      <w:b/>
                      <w:sz w:val="24"/>
                      <w:szCs w:val="24"/>
                    </w:rPr>
                    <w:t xml:space="preserve">Уполномоченный орган </w:t>
                  </w:r>
                  <w:r w:rsidR="00F33E3B" w:rsidRPr="004639DA">
                    <w:rPr>
                      <w:sz w:val="24"/>
                      <w:szCs w:val="24"/>
                    </w:rPr>
                    <w:t>–</w:t>
                  </w:r>
                  <w:r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о</w:t>
                  </w:r>
                  <w:r w:rsidRPr="00C5580F">
                    <w:rPr>
                      <w:sz w:val="24"/>
                      <w:szCs w:val="24"/>
                    </w:rPr>
                    <w:t xml:space="preserve">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 117-ФЗ «О </w:t>
                  </w:r>
                  <w:proofErr w:type="spellStart"/>
                  <w:r w:rsidRPr="00C5580F">
                    <w:rPr>
                      <w:sz w:val="24"/>
                      <w:szCs w:val="24"/>
                    </w:rPr>
                    <w:t>накопительно</w:t>
                  </w:r>
                  <w:proofErr w:type="spellEnd"/>
                  <w:r w:rsidRPr="00C5580F">
                    <w:rPr>
                      <w:sz w:val="24"/>
                      <w:szCs w:val="24"/>
                    </w:rPr>
                    <w:t xml:space="preserve">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</w:t>
                  </w:r>
                  <w:proofErr w:type="spellStart"/>
                  <w:r w:rsidRPr="00C5580F">
                    <w:rPr>
                      <w:sz w:val="24"/>
                      <w:szCs w:val="24"/>
                    </w:rPr>
                    <w:t>накопительно</w:t>
                  </w:r>
                  <w:proofErr w:type="spellEnd"/>
                  <w:r w:rsidRPr="00C5580F">
                    <w:rPr>
                      <w:sz w:val="24"/>
                      <w:szCs w:val="24"/>
                    </w:rPr>
                    <w:t>-ипотечной системы жилищного обеспечения военнослужащих» (ФГКУ «</w:t>
                  </w:r>
                  <w:proofErr w:type="spellStart"/>
                  <w:r w:rsidRPr="00C5580F">
                    <w:rPr>
                      <w:sz w:val="24"/>
                      <w:szCs w:val="24"/>
                    </w:rPr>
                    <w:t>Росвоенипотека</w:t>
                  </w:r>
                  <w:proofErr w:type="spellEnd"/>
                  <w:r w:rsidRPr="00C5580F">
                    <w:rPr>
                      <w:sz w:val="24"/>
                      <w:szCs w:val="24"/>
                    </w:rPr>
                    <w:t>»), созданное согласно Постановлению Правительства Российской Федерации от 22.12.2005 № 800.</w:t>
                  </w:r>
                </w:p>
              </w:tc>
            </w:tr>
          </w:tbl>
          <w:p w14:paraId="1887B4F8" w14:textId="77777777" w:rsidR="00515D2E" w:rsidRPr="00C5580F" w:rsidRDefault="00515D2E" w:rsidP="00B60C3D">
            <w:pPr>
              <w:tabs>
                <w:tab w:val="left" w:pos="567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</w:p>
        </w:tc>
      </w:tr>
      <w:tr w:rsidR="00515D2E" w:rsidRPr="005D08D5" w14:paraId="42EA7C69" w14:textId="77777777" w:rsidTr="00245D0C">
        <w:trPr>
          <w:gridAfter w:val="1"/>
          <w:wAfter w:w="34" w:type="dxa"/>
          <w:trHeight w:val="290"/>
        </w:trPr>
        <w:tc>
          <w:tcPr>
            <w:tcW w:w="10598" w:type="dxa"/>
          </w:tcPr>
          <w:p w14:paraId="20E316B2" w14:textId="77777777" w:rsidR="00515D2E" w:rsidRPr="00C5580F" w:rsidRDefault="00515D2E" w:rsidP="00B60C3D">
            <w:pPr>
              <w:tabs>
                <w:tab w:val="left" w:pos="56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 xml:space="preserve">Участник НИС </w:t>
            </w:r>
            <w:r w:rsidR="00F33E3B" w:rsidRPr="004639DA">
              <w:rPr>
                <w:sz w:val="24"/>
                <w:szCs w:val="24"/>
              </w:rPr>
              <w:t>–</w:t>
            </w:r>
            <w:r w:rsidRPr="00C5580F">
              <w:rPr>
                <w:sz w:val="24"/>
                <w:szCs w:val="24"/>
              </w:rPr>
              <w:t xml:space="preserve"> </w:t>
            </w:r>
            <w:r w:rsidR="00996788" w:rsidRPr="00C5580F">
              <w:rPr>
                <w:sz w:val="24"/>
                <w:szCs w:val="24"/>
              </w:rPr>
              <w:t>в</w:t>
            </w:r>
            <w:r w:rsidRPr="00C5580F">
              <w:rPr>
                <w:sz w:val="24"/>
                <w:szCs w:val="24"/>
              </w:rPr>
              <w:t>оеннос</w:t>
            </w:r>
            <w:r w:rsidR="00443DDE">
              <w:rPr>
                <w:sz w:val="24"/>
                <w:szCs w:val="24"/>
              </w:rPr>
              <w:t xml:space="preserve">лужащий, являющийся участником </w:t>
            </w:r>
            <w:r w:rsidR="00077ED8">
              <w:rPr>
                <w:sz w:val="24"/>
                <w:szCs w:val="24"/>
              </w:rPr>
              <w:t>НИС</w:t>
            </w:r>
            <w:r w:rsidRPr="00C5580F">
              <w:rPr>
                <w:sz w:val="24"/>
                <w:szCs w:val="24"/>
              </w:rPr>
              <w:t xml:space="preserve">, в соответствии с Федеральным законом от 20.08.2004 № 117-ФЗ «О </w:t>
            </w:r>
            <w:proofErr w:type="spellStart"/>
            <w:r w:rsidRPr="00C5580F">
              <w:rPr>
                <w:sz w:val="24"/>
                <w:szCs w:val="24"/>
              </w:rPr>
              <w:t>накопительно</w:t>
            </w:r>
            <w:proofErr w:type="spellEnd"/>
            <w:r w:rsidRPr="00C5580F">
              <w:rPr>
                <w:sz w:val="24"/>
                <w:szCs w:val="24"/>
              </w:rPr>
              <w:t>-ипотечной системе жилищного обеспечения военнослужащих».</w:t>
            </w:r>
          </w:p>
        </w:tc>
      </w:tr>
      <w:tr w:rsidR="00515D2E" w:rsidRPr="005D08D5" w14:paraId="39DF872A" w14:textId="77777777" w:rsidTr="00245D0C">
        <w:trPr>
          <w:gridAfter w:val="1"/>
          <w:wAfter w:w="34" w:type="dxa"/>
          <w:trHeight w:val="610"/>
        </w:trPr>
        <w:tc>
          <w:tcPr>
            <w:tcW w:w="10598" w:type="dxa"/>
          </w:tcPr>
          <w:tbl>
            <w:tblPr>
              <w:tblW w:w="10382" w:type="dxa"/>
              <w:tblLayout w:type="fixed"/>
              <w:tblLook w:val="01E0" w:firstRow="1" w:lastRow="1" w:firstColumn="1" w:lastColumn="1" w:noHBand="0" w:noVBand="0"/>
            </w:tblPr>
            <w:tblGrid>
              <w:gridCol w:w="10382"/>
            </w:tblGrid>
            <w:tr w:rsidR="00515D2E" w:rsidRPr="005D08D5" w14:paraId="5F5426F7" w14:textId="77777777" w:rsidTr="00B60C3D">
              <w:tc>
                <w:tcPr>
                  <w:tcW w:w="10382" w:type="dxa"/>
                </w:tcPr>
                <w:p w14:paraId="38B3A881" w14:textId="77777777" w:rsidR="00515D2E" w:rsidRPr="00C5580F" w:rsidRDefault="00515D2E" w:rsidP="00B60C3D">
                  <w:pPr>
                    <w:ind w:left="-74" w:right="-108"/>
                    <w:jc w:val="both"/>
                    <w:rPr>
                      <w:sz w:val="24"/>
                      <w:szCs w:val="24"/>
                    </w:rPr>
                  </w:pPr>
                  <w:r w:rsidRPr="00C5580F">
                    <w:rPr>
                      <w:b/>
                      <w:sz w:val="24"/>
                      <w:szCs w:val="24"/>
                    </w:rPr>
                    <w:t xml:space="preserve">Целевой жилищный заем </w:t>
                  </w:r>
                  <w:r w:rsidR="00F33E3B" w:rsidRPr="004639DA">
                    <w:rPr>
                      <w:sz w:val="24"/>
                      <w:szCs w:val="24"/>
                    </w:rPr>
                    <w:t>–</w:t>
                  </w:r>
                  <w:r w:rsidR="0032521A"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н</w:t>
                  </w:r>
                  <w:r w:rsidRPr="00C5580F">
                    <w:rPr>
                      <w:sz w:val="24"/>
                      <w:szCs w:val="24"/>
                    </w:rPr>
                    <w:t>акопления для жилищного обеспечения военнослужащих, предоставленные З</w:t>
                  </w:r>
                  <w:r w:rsidR="0032521A" w:rsidRPr="00C5580F">
                    <w:rPr>
                      <w:sz w:val="24"/>
                      <w:szCs w:val="24"/>
                    </w:rPr>
                    <w:t>аемщику</w:t>
                  </w:r>
                  <w:r w:rsidRPr="00C5580F">
                    <w:rPr>
                      <w:sz w:val="24"/>
                      <w:szCs w:val="24"/>
                    </w:rPr>
                    <w:t xml:space="preserve"> как Участнику НИС Уполномоченным органом по Договору целевого жилищного займа на возвратной и в установленных Федеральным законом от 20.08.2004 № 117-ФЗ «О </w:t>
                  </w:r>
                  <w:proofErr w:type="spellStart"/>
                  <w:r w:rsidRPr="00C5580F">
                    <w:rPr>
                      <w:sz w:val="24"/>
                      <w:szCs w:val="24"/>
                    </w:rPr>
                    <w:t>накопительно</w:t>
                  </w:r>
                  <w:proofErr w:type="spellEnd"/>
                  <w:r w:rsidRPr="00C5580F">
                    <w:rPr>
                      <w:sz w:val="24"/>
                      <w:szCs w:val="24"/>
                    </w:rPr>
                    <w:t xml:space="preserve">-ипотечной системе жилищного обеспечения военнослужащих» случаях безвозмездной или возмездной основе на оплату части цены Договора </w:t>
                  </w:r>
                  <w:r w:rsidR="007248D7" w:rsidRPr="00C5580F">
                    <w:rPr>
                      <w:sz w:val="24"/>
                      <w:szCs w:val="24"/>
                    </w:rPr>
                    <w:t>приобретения</w:t>
                  </w:r>
                  <w:r w:rsidRPr="00C5580F">
                    <w:rPr>
                      <w:sz w:val="24"/>
                      <w:szCs w:val="24"/>
                    </w:rPr>
                    <w:t xml:space="preserve"> и (или) погашения обязательств по Договору.</w:t>
                  </w:r>
                </w:p>
              </w:tc>
            </w:tr>
          </w:tbl>
          <w:p w14:paraId="3A67C439" w14:textId="77777777" w:rsidR="00515D2E" w:rsidRPr="00C5580F" w:rsidRDefault="00515D2E" w:rsidP="00B60C3D">
            <w:pPr>
              <w:tabs>
                <w:tab w:val="left" w:pos="567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</w:p>
        </w:tc>
      </w:tr>
      <w:tr w:rsidR="004639DA" w:rsidRPr="004639DA" w14:paraId="76A6B829" w14:textId="77777777" w:rsidTr="00245D0C">
        <w:trPr>
          <w:gridAfter w:val="1"/>
          <w:wAfter w:w="34" w:type="dxa"/>
        </w:trPr>
        <w:tc>
          <w:tcPr>
            <w:tcW w:w="10598" w:type="dxa"/>
            <w:shd w:val="pct15" w:color="auto" w:fill="FFFFFF"/>
          </w:tcPr>
          <w:p w14:paraId="4F512289" w14:textId="77777777" w:rsidR="00022C7E" w:rsidRPr="004639DA" w:rsidRDefault="00022C7E" w:rsidP="001A3C86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bCs/>
                <w:sz w:val="24"/>
                <w:szCs w:val="24"/>
              </w:rPr>
              <w:t xml:space="preserve">Предмет </w:t>
            </w:r>
            <w:r w:rsidR="00E92B9E" w:rsidRPr="004639DA">
              <w:rPr>
                <w:b/>
                <w:bCs/>
                <w:sz w:val="24"/>
                <w:szCs w:val="24"/>
              </w:rPr>
              <w:t>Договора</w:t>
            </w:r>
            <w:r w:rsidR="008A220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639DA" w:rsidRPr="004639DA" w14:paraId="4BFCFF63" w14:textId="77777777" w:rsidTr="00245D0C">
        <w:trPr>
          <w:gridAfter w:val="1"/>
          <w:wAfter w:w="34" w:type="dxa"/>
        </w:trPr>
        <w:tc>
          <w:tcPr>
            <w:tcW w:w="10598" w:type="dxa"/>
          </w:tcPr>
          <w:p w14:paraId="74F3E74A" w14:textId="77777777" w:rsidR="00022C7E" w:rsidRPr="00746A27" w:rsidRDefault="00A17273" w:rsidP="00243389">
            <w:pPr>
              <w:numPr>
                <w:ilvl w:val="2"/>
                <w:numId w:val="56"/>
              </w:numPr>
              <w:tabs>
                <w:tab w:val="left" w:pos="601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204DE3">
              <w:rPr>
                <w:sz w:val="24"/>
                <w:szCs w:val="24"/>
              </w:rPr>
              <w:t>По Договору К</w:t>
            </w:r>
            <w:r w:rsidR="009756F9" w:rsidRPr="00204DE3">
              <w:rPr>
                <w:sz w:val="24"/>
                <w:szCs w:val="24"/>
              </w:rPr>
              <w:t xml:space="preserve">редитор </w:t>
            </w:r>
            <w:r w:rsidRPr="00204DE3">
              <w:rPr>
                <w:sz w:val="24"/>
                <w:szCs w:val="24"/>
              </w:rPr>
              <w:t>обязуется предоставить З</w:t>
            </w:r>
            <w:r w:rsidR="009756F9" w:rsidRPr="00204DE3">
              <w:rPr>
                <w:sz w:val="24"/>
                <w:szCs w:val="24"/>
              </w:rPr>
              <w:t>аемщику</w:t>
            </w:r>
            <w:r w:rsidRPr="00204DE3">
              <w:rPr>
                <w:sz w:val="24"/>
                <w:szCs w:val="24"/>
              </w:rPr>
              <w:t xml:space="preserve"> кредит, а З</w:t>
            </w:r>
            <w:r w:rsidR="009756F9" w:rsidRPr="00204DE3">
              <w:rPr>
                <w:sz w:val="24"/>
                <w:szCs w:val="24"/>
              </w:rPr>
              <w:t>аемщик</w:t>
            </w:r>
            <w:r w:rsidRPr="00204DE3">
              <w:rPr>
                <w:sz w:val="24"/>
                <w:szCs w:val="24"/>
              </w:rPr>
              <w:t xml:space="preserve"> обязуется возвратить К</w:t>
            </w:r>
            <w:r w:rsidR="009756F9" w:rsidRPr="00204DE3">
              <w:rPr>
                <w:sz w:val="24"/>
                <w:szCs w:val="24"/>
              </w:rPr>
              <w:t>редитору</w:t>
            </w:r>
            <w:r w:rsidRPr="00204DE3">
              <w:rPr>
                <w:sz w:val="24"/>
                <w:szCs w:val="24"/>
              </w:rPr>
              <w:t xml:space="preserve"> кредит и уплатить проценты за пользование кредитом на условиях Договора, </w:t>
            </w:r>
            <w:r w:rsidRPr="00204DE3">
              <w:rPr>
                <w:sz w:val="24"/>
                <w:szCs w:val="24"/>
              </w:rPr>
              <w:lastRenderedPageBreak/>
              <w:t>в том числе</w:t>
            </w:r>
            <w:r w:rsidRPr="00204DE3">
              <w:rPr>
                <w:bCs/>
                <w:sz w:val="24"/>
                <w:szCs w:val="24"/>
              </w:rPr>
              <w:t xml:space="preserve"> </w:t>
            </w:r>
            <w:r w:rsidR="00221B7A" w:rsidRPr="00204DE3">
              <w:rPr>
                <w:bCs/>
                <w:sz w:val="24"/>
                <w:szCs w:val="24"/>
              </w:rPr>
              <w:t xml:space="preserve">индивидуальных условиях кредитования, </w:t>
            </w:r>
            <w:r w:rsidRPr="00204DE3">
              <w:rPr>
                <w:bCs/>
                <w:sz w:val="24"/>
                <w:szCs w:val="24"/>
              </w:rPr>
              <w:t xml:space="preserve">указанных в </w:t>
            </w:r>
            <w:r w:rsidR="00221B7A" w:rsidRPr="00204DE3">
              <w:rPr>
                <w:bCs/>
                <w:sz w:val="24"/>
                <w:szCs w:val="24"/>
              </w:rPr>
              <w:t>п</w:t>
            </w:r>
            <w:r w:rsidR="009756F9" w:rsidRPr="00204DE3">
              <w:rPr>
                <w:bCs/>
                <w:sz w:val="24"/>
                <w:szCs w:val="24"/>
              </w:rPr>
              <w:t>.</w:t>
            </w:r>
            <w:r w:rsidR="00221B7A" w:rsidRPr="00204DE3">
              <w:rPr>
                <w:bCs/>
                <w:sz w:val="24"/>
                <w:szCs w:val="24"/>
              </w:rPr>
              <w:t xml:space="preserve"> 1.2 </w:t>
            </w:r>
            <w:r w:rsidRPr="00204DE3">
              <w:rPr>
                <w:bCs/>
                <w:sz w:val="24"/>
                <w:szCs w:val="24"/>
              </w:rPr>
              <w:t>Договора.</w:t>
            </w:r>
          </w:p>
        </w:tc>
      </w:tr>
      <w:tr w:rsidR="004639DA" w:rsidRPr="004639DA" w14:paraId="5D527A1C" w14:textId="77777777" w:rsidTr="00245D0C">
        <w:trPr>
          <w:gridAfter w:val="1"/>
          <w:wAfter w:w="34" w:type="dxa"/>
          <w:trHeight w:val="223"/>
        </w:trPr>
        <w:tc>
          <w:tcPr>
            <w:tcW w:w="10598" w:type="dxa"/>
            <w:tcBorders>
              <w:bottom w:val="single" w:sz="4" w:space="0" w:color="auto"/>
            </w:tcBorders>
          </w:tcPr>
          <w:p w14:paraId="43DE5C65" w14:textId="77777777" w:rsidR="00E11F51" w:rsidRPr="00204DE3" w:rsidRDefault="00E11F51" w:rsidP="00243389">
            <w:pPr>
              <w:numPr>
                <w:ilvl w:val="2"/>
                <w:numId w:val="56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204DE3">
              <w:rPr>
                <w:sz w:val="24"/>
                <w:szCs w:val="24"/>
              </w:rPr>
              <w:lastRenderedPageBreak/>
              <w:t>Права Кредитора по Договору:</w:t>
            </w:r>
          </w:p>
          <w:p w14:paraId="448B69F4" w14:textId="77777777" w:rsidR="00E11F51" w:rsidRPr="004639DA" w:rsidRDefault="00E11F51" w:rsidP="00F4158C">
            <w:pPr>
              <w:pStyle w:val="af0"/>
              <w:numPr>
                <w:ilvl w:val="0"/>
                <w:numId w:val="20"/>
              </w:numPr>
              <w:tabs>
                <w:tab w:val="left" w:pos="284"/>
                <w:tab w:val="left" w:pos="743"/>
              </w:tabs>
              <w:ind w:left="7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14:paraId="336C989F" w14:textId="77777777" w:rsidR="00E11F51" w:rsidRPr="004639DA" w:rsidRDefault="00E11F51" w:rsidP="007D40C5">
            <w:pPr>
              <w:pStyle w:val="af0"/>
              <w:numPr>
                <w:ilvl w:val="0"/>
                <w:numId w:val="20"/>
              </w:numPr>
              <w:tabs>
                <w:tab w:val="left" w:pos="284"/>
                <w:tab w:val="left" w:pos="743"/>
              </w:tabs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14:paraId="6827E393" w14:textId="77777777" w:rsidR="00E11F51" w:rsidRPr="004639DA" w:rsidRDefault="00E11F51" w:rsidP="00047209">
            <w:pPr>
              <w:tabs>
                <w:tab w:val="left" w:pos="142"/>
                <w:tab w:val="left" w:pos="284"/>
                <w:tab w:val="left" w:pos="10549"/>
              </w:tabs>
              <w:ind w:firstLine="2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4639DA" w:rsidRPr="004639DA" w14:paraId="27369223" w14:textId="77777777" w:rsidTr="00245D0C">
        <w:trPr>
          <w:gridAfter w:val="1"/>
          <w:wAfter w:w="34" w:type="dxa"/>
        </w:trPr>
        <w:tc>
          <w:tcPr>
            <w:tcW w:w="10598" w:type="dxa"/>
            <w:shd w:val="pct15" w:color="auto" w:fill="FFFFFF"/>
          </w:tcPr>
          <w:p w14:paraId="402359BE" w14:textId="77777777" w:rsidR="00022C7E" w:rsidRPr="004639DA" w:rsidRDefault="00022C7E" w:rsidP="007D40C5">
            <w:pPr>
              <w:numPr>
                <w:ilvl w:val="1"/>
                <w:numId w:val="56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_Ref374455348"/>
            <w:r w:rsidRPr="004639DA">
              <w:rPr>
                <w:b/>
                <w:sz w:val="24"/>
                <w:szCs w:val="24"/>
              </w:rPr>
              <w:t>Порядок пользования Кредитом и его возврата</w:t>
            </w:r>
            <w:bookmarkEnd w:id="7"/>
            <w:r w:rsidR="008A220B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1CCB8E1B" w14:textId="77777777" w:rsidTr="00245D0C">
        <w:trPr>
          <w:gridAfter w:val="1"/>
          <w:wAfter w:w="34" w:type="dxa"/>
        </w:trPr>
        <w:tc>
          <w:tcPr>
            <w:tcW w:w="10598" w:type="dxa"/>
          </w:tcPr>
          <w:p w14:paraId="73910075" w14:textId="436C69CB" w:rsidR="00A7231C" w:rsidRPr="00204DE3" w:rsidRDefault="004C7743" w:rsidP="007D40C5">
            <w:pPr>
              <w:pStyle w:val="Normal1"/>
              <w:numPr>
                <w:ilvl w:val="2"/>
                <w:numId w:val="56"/>
              </w:numPr>
              <w:tabs>
                <w:tab w:val="left" w:pos="601"/>
              </w:tabs>
              <w:ind w:left="0" w:firstLine="34"/>
              <w:jc w:val="both"/>
              <w:rPr>
                <w:sz w:val="24"/>
                <w:szCs w:val="24"/>
              </w:rPr>
            </w:pPr>
            <w:bookmarkStart w:id="8" w:name="_Ref265827868"/>
            <w:r w:rsidRPr="00204DE3">
              <w:rPr>
                <w:sz w:val="24"/>
                <w:szCs w:val="24"/>
              </w:rPr>
              <w:t>Проценты за пользование кредитом начисляются за Процентный период из расчета фактического количества календарных дней в Процентном периоде и фактического Остатка суммы кредита, исчисляемого на начало каждого календарного дня пользования кредитом в Процентном периоде, начиная с</w:t>
            </w:r>
            <w:r w:rsidR="00C873B9">
              <w:rPr>
                <w:sz w:val="24"/>
                <w:szCs w:val="24"/>
              </w:rPr>
              <w:t xml:space="preserve"> </w:t>
            </w:r>
            <w:r w:rsidR="0097412A">
              <w:rPr>
                <w:sz w:val="24"/>
                <w:szCs w:val="24"/>
              </w:rPr>
              <w:t>даты</w:t>
            </w:r>
            <w:r w:rsidRPr="00204DE3">
              <w:rPr>
                <w:sz w:val="24"/>
                <w:szCs w:val="24"/>
              </w:rPr>
              <w:t>, следующе</w:t>
            </w:r>
            <w:r w:rsidR="0097412A">
              <w:rPr>
                <w:sz w:val="24"/>
                <w:szCs w:val="24"/>
              </w:rPr>
              <w:t>й</w:t>
            </w:r>
            <w:r w:rsidRPr="00204DE3">
              <w:rPr>
                <w:sz w:val="24"/>
                <w:szCs w:val="24"/>
              </w:rPr>
              <w:t xml:space="preserve"> за д</w:t>
            </w:r>
            <w:r w:rsidR="0097412A">
              <w:rPr>
                <w:sz w:val="24"/>
                <w:szCs w:val="24"/>
              </w:rPr>
              <w:t>атой</w:t>
            </w:r>
            <w:r w:rsidRPr="00204DE3">
              <w:rPr>
                <w:sz w:val="24"/>
                <w:szCs w:val="24"/>
              </w:rPr>
              <w:t xml:space="preserve"> фактического предоставления кредита,</w:t>
            </w:r>
            <w:r w:rsidR="00346164" w:rsidRPr="00204DE3">
              <w:rPr>
                <w:sz w:val="24"/>
                <w:szCs w:val="24"/>
              </w:rPr>
              <w:t xml:space="preserve"> и по дату фактического возврата кредита </w:t>
            </w:r>
            <w:r w:rsidR="00346164" w:rsidRPr="00204DE3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="00346164" w:rsidRPr="00204DE3">
              <w:rPr>
                <w:sz w:val="24"/>
                <w:szCs w:val="24"/>
              </w:rPr>
              <w:t xml:space="preserve"> включительно </w:t>
            </w:r>
            <w:r w:rsidR="00346164" w:rsidRPr="00204DE3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="00346164" w:rsidRPr="00204DE3">
              <w:rPr>
                <w:sz w:val="24"/>
                <w:szCs w:val="24"/>
              </w:rPr>
              <w:t xml:space="preserve"> по процентной ставке, указанной в п. </w:t>
            </w:r>
            <w:r w:rsidR="009756F9" w:rsidRPr="00204DE3">
              <w:rPr>
                <w:sz w:val="24"/>
                <w:szCs w:val="24"/>
              </w:rPr>
              <w:t xml:space="preserve">1.2.2 </w:t>
            </w:r>
            <w:r w:rsidR="00346164" w:rsidRPr="00204DE3">
              <w:rPr>
                <w:sz w:val="24"/>
                <w:szCs w:val="24"/>
              </w:rPr>
              <w:t xml:space="preserve">Договора, и с учетом положений </w:t>
            </w:r>
            <w:r w:rsidR="007D40C5">
              <w:rPr>
                <w:sz w:val="24"/>
                <w:szCs w:val="24"/>
              </w:rPr>
              <w:t>п. 2.3.15</w:t>
            </w:r>
            <w:r w:rsidR="006E2F35" w:rsidRPr="00204DE3">
              <w:rPr>
                <w:sz w:val="24"/>
                <w:szCs w:val="24"/>
              </w:rPr>
              <w:t xml:space="preserve"> </w:t>
            </w:r>
            <w:r w:rsidR="00346164" w:rsidRPr="00204DE3">
              <w:rPr>
                <w:sz w:val="24"/>
                <w:szCs w:val="24"/>
              </w:rPr>
              <w:t>Договора.</w:t>
            </w:r>
            <w:bookmarkEnd w:id="8"/>
          </w:p>
        </w:tc>
      </w:tr>
      <w:tr w:rsidR="004639DA" w:rsidRPr="004639DA" w14:paraId="416C2BFC" w14:textId="77777777" w:rsidTr="00245D0C">
        <w:trPr>
          <w:gridAfter w:val="1"/>
          <w:wAfter w:w="34" w:type="dxa"/>
          <w:trHeight w:val="1094"/>
        </w:trPr>
        <w:tc>
          <w:tcPr>
            <w:tcW w:w="10598" w:type="dxa"/>
          </w:tcPr>
          <w:p w14:paraId="48175030" w14:textId="77777777" w:rsidR="00A7231C" w:rsidRPr="00204DE3" w:rsidRDefault="00A7231C" w:rsidP="00243389">
            <w:pPr>
              <w:pStyle w:val="Normal1"/>
              <w:numPr>
                <w:ilvl w:val="2"/>
                <w:numId w:val="56"/>
              </w:numPr>
              <w:tabs>
                <w:tab w:val="left" w:pos="4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04DE3">
              <w:rPr>
                <w:sz w:val="24"/>
                <w:szCs w:val="24"/>
              </w:rPr>
              <w:t>Расчет Остатка</w:t>
            </w:r>
            <w:r w:rsidRPr="00204DE3">
              <w:rPr>
                <w:bCs/>
                <w:iCs/>
                <w:sz w:val="24"/>
                <w:szCs w:val="24"/>
              </w:rPr>
              <w:t xml:space="preserve"> суммы </w:t>
            </w:r>
            <w:r w:rsidRPr="00204DE3">
              <w:rPr>
                <w:sz w:val="24"/>
                <w:szCs w:val="24"/>
              </w:rPr>
              <w:t>кредита и суммы процентов за пользование кредитом производится с точностью до копеек, при этом округление производится по математическим правилам. При расчете процентов, начисляемых за пользование кредитом, промежуточных округлений до копеек в течение Процентного периода не допускается.</w:t>
            </w:r>
          </w:p>
        </w:tc>
      </w:tr>
      <w:tr w:rsidR="004639DA" w:rsidRPr="004639DA" w14:paraId="5028A03D" w14:textId="77777777" w:rsidTr="00245D0C">
        <w:trPr>
          <w:gridAfter w:val="1"/>
          <w:wAfter w:w="34" w:type="dxa"/>
          <w:trHeight w:val="540"/>
        </w:trPr>
        <w:tc>
          <w:tcPr>
            <w:tcW w:w="10598" w:type="dxa"/>
          </w:tcPr>
          <w:p w14:paraId="6DE0479F" w14:textId="77777777" w:rsidR="00346164" w:rsidRPr="00204DE3" w:rsidRDefault="00346164" w:rsidP="00243389">
            <w:pPr>
              <w:pStyle w:val="Normal1"/>
              <w:numPr>
                <w:ilvl w:val="2"/>
                <w:numId w:val="56"/>
              </w:numPr>
              <w:tabs>
                <w:tab w:val="left" w:pos="4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04DE3">
              <w:rPr>
                <w:sz w:val="24"/>
                <w:szCs w:val="24"/>
              </w:rPr>
              <w:t>Базой для начисления процентов за пользование кредитом является действительное число календарных дней в году (365 или 366 дней соответственно).</w:t>
            </w:r>
          </w:p>
        </w:tc>
      </w:tr>
      <w:tr w:rsidR="004639DA" w:rsidRPr="004639DA" w14:paraId="030BBFF4" w14:textId="77777777" w:rsidTr="00245D0C">
        <w:trPr>
          <w:gridAfter w:val="1"/>
          <w:wAfter w:w="34" w:type="dxa"/>
          <w:trHeight w:val="229"/>
        </w:trPr>
        <w:tc>
          <w:tcPr>
            <w:tcW w:w="10598" w:type="dxa"/>
          </w:tcPr>
          <w:p w14:paraId="41981934" w14:textId="77777777" w:rsidR="00346164" w:rsidRPr="00204DE3" w:rsidRDefault="00346164" w:rsidP="00243389">
            <w:pPr>
              <w:pStyle w:val="Normal1"/>
              <w:numPr>
                <w:ilvl w:val="2"/>
                <w:numId w:val="56"/>
              </w:numPr>
              <w:tabs>
                <w:tab w:val="left" w:pos="4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04DE3">
              <w:rPr>
                <w:sz w:val="24"/>
                <w:szCs w:val="24"/>
              </w:rPr>
              <w:t>З</w:t>
            </w:r>
            <w:r w:rsidR="00110EEC" w:rsidRPr="00204DE3">
              <w:rPr>
                <w:sz w:val="24"/>
                <w:szCs w:val="24"/>
              </w:rPr>
              <w:t>аемщик</w:t>
            </w:r>
            <w:r w:rsidRPr="00204DE3">
              <w:rPr>
                <w:sz w:val="24"/>
                <w:szCs w:val="24"/>
              </w:rPr>
              <w:t xml:space="preserve"> возвращает кредит и уплачивает проценты путем осуществления Ежемесячных платежей, а также платежей за Первый и Последний процентные периоды.</w:t>
            </w:r>
          </w:p>
        </w:tc>
      </w:tr>
      <w:tr w:rsidR="00C31057" w:rsidRPr="005D08D5" w14:paraId="6097A685" w14:textId="77777777" w:rsidTr="00245D0C">
        <w:trPr>
          <w:gridAfter w:val="1"/>
          <w:wAfter w:w="34" w:type="dxa"/>
          <w:trHeight w:val="229"/>
        </w:trPr>
        <w:tc>
          <w:tcPr>
            <w:tcW w:w="10598" w:type="dxa"/>
          </w:tcPr>
          <w:p w14:paraId="74CFA1DE" w14:textId="09728B84" w:rsidR="00C31057" w:rsidRPr="00746A27" w:rsidRDefault="00C31057" w:rsidP="00243389">
            <w:pPr>
              <w:pStyle w:val="Normal1"/>
              <w:numPr>
                <w:ilvl w:val="2"/>
                <w:numId w:val="56"/>
              </w:numPr>
              <w:tabs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04DE3">
              <w:rPr>
                <w:sz w:val="24"/>
                <w:szCs w:val="24"/>
              </w:rPr>
              <w:t>Стороны пришли к соглашению, что платежи в счет исполнения обязательств по Договору поступают К</w:t>
            </w:r>
            <w:r w:rsidR="0031043B" w:rsidRPr="00204DE3">
              <w:rPr>
                <w:sz w:val="24"/>
                <w:szCs w:val="24"/>
              </w:rPr>
              <w:t>редитору</w:t>
            </w:r>
            <w:r w:rsidRPr="00204DE3">
              <w:rPr>
                <w:sz w:val="24"/>
                <w:szCs w:val="24"/>
              </w:rPr>
              <w:t xml:space="preserve"> от З</w:t>
            </w:r>
            <w:r w:rsidR="0031043B" w:rsidRPr="00204DE3">
              <w:rPr>
                <w:sz w:val="24"/>
                <w:szCs w:val="24"/>
              </w:rPr>
              <w:t>аемщика</w:t>
            </w:r>
            <w:r w:rsidRPr="00204DE3">
              <w:rPr>
                <w:sz w:val="24"/>
                <w:szCs w:val="24"/>
              </w:rPr>
              <w:t xml:space="preserve"> за счет средств Целевого жилищного займа, предоставляемого З</w:t>
            </w:r>
            <w:r w:rsidR="00E44888" w:rsidRPr="00204DE3">
              <w:rPr>
                <w:sz w:val="24"/>
                <w:szCs w:val="24"/>
              </w:rPr>
              <w:t xml:space="preserve">аемщику </w:t>
            </w:r>
            <w:r w:rsidRPr="00204DE3">
              <w:rPr>
                <w:sz w:val="24"/>
                <w:szCs w:val="24"/>
              </w:rPr>
              <w:t xml:space="preserve">как Участнику НИС Уполномоченным органом в соответствии с Федеральным законом от 20.08.2004 № 117-ФЗ «О </w:t>
            </w:r>
            <w:proofErr w:type="spellStart"/>
            <w:r w:rsidRPr="00204DE3">
              <w:rPr>
                <w:sz w:val="24"/>
                <w:szCs w:val="24"/>
              </w:rPr>
              <w:t>накопительно</w:t>
            </w:r>
            <w:proofErr w:type="spellEnd"/>
            <w:r w:rsidRPr="00204DE3">
              <w:rPr>
                <w:sz w:val="24"/>
                <w:szCs w:val="24"/>
              </w:rPr>
              <w:t xml:space="preserve">-ипотечной системе жилищного обеспечения военнослужащих» и Правилами предоставления участникам </w:t>
            </w:r>
            <w:proofErr w:type="spellStart"/>
            <w:r w:rsidRPr="00204DE3">
              <w:rPr>
                <w:sz w:val="24"/>
                <w:szCs w:val="24"/>
              </w:rPr>
              <w:t>накопительно</w:t>
            </w:r>
            <w:proofErr w:type="spellEnd"/>
            <w:r w:rsidRPr="00204DE3">
              <w:rPr>
                <w:sz w:val="24"/>
                <w:szCs w:val="24"/>
              </w:rPr>
              <w:t>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15.05.2008 № 370 (с последующими изменениями и дополнениями), по Договору целевого жилищного займа, в течение срока пользования кредитом, указанного в п.</w:t>
            </w:r>
            <w:r w:rsidR="0031043B" w:rsidRPr="00204DE3">
              <w:rPr>
                <w:sz w:val="24"/>
                <w:szCs w:val="24"/>
              </w:rPr>
              <w:t xml:space="preserve"> 1.2.3 </w:t>
            </w:r>
            <w:r w:rsidRPr="00204DE3">
              <w:rPr>
                <w:sz w:val="24"/>
                <w:szCs w:val="24"/>
              </w:rPr>
              <w:t xml:space="preserve">Договора. При этом Уполномоченный орган приступает к исполнению обязательств по Договору после получения документов, указанных в п. </w:t>
            </w:r>
            <w:r w:rsidR="00E44888" w:rsidRPr="00204DE3">
              <w:rPr>
                <w:sz w:val="24"/>
                <w:szCs w:val="24"/>
              </w:rPr>
              <w:t>1.2.7.2.2</w:t>
            </w:r>
            <w:r w:rsidR="007248D7" w:rsidRPr="00204DE3">
              <w:rPr>
                <w:sz w:val="24"/>
                <w:szCs w:val="24"/>
              </w:rPr>
              <w:t xml:space="preserve"> </w:t>
            </w:r>
            <w:r w:rsidRPr="00746A27">
              <w:rPr>
                <w:sz w:val="24"/>
                <w:szCs w:val="24"/>
              </w:rPr>
              <w:t>Договора.</w:t>
            </w:r>
          </w:p>
          <w:p w14:paraId="5C81C4A0" w14:textId="77777777" w:rsidR="00D33331" w:rsidRPr="00C5580F" w:rsidRDefault="00D33331" w:rsidP="00C5411E">
            <w:pPr>
              <w:pStyle w:val="Normal1"/>
              <w:ind w:firstLine="460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З</w:t>
            </w:r>
            <w:r w:rsidR="00E44888" w:rsidRPr="00C5580F">
              <w:rPr>
                <w:sz w:val="24"/>
                <w:szCs w:val="24"/>
              </w:rPr>
              <w:t>аемщик</w:t>
            </w:r>
            <w:r w:rsidRPr="00C5580F">
              <w:rPr>
                <w:sz w:val="24"/>
                <w:szCs w:val="24"/>
              </w:rPr>
              <w:t xml:space="preserve"> исполняет все обязательства по Договору самостоятельно и за счет собственных средств в следующих случаях:</w:t>
            </w:r>
          </w:p>
          <w:p w14:paraId="79610C28" w14:textId="77777777" w:rsidR="00204DE3" w:rsidRDefault="00204DE3" w:rsidP="00243389">
            <w:pPr>
              <w:pStyle w:val="Normal1"/>
              <w:numPr>
                <w:ilvl w:val="0"/>
                <w:numId w:val="46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при исключении Заемщика из реестра Участников НИС,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Договору;</w:t>
            </w:r>
          </w:p>
          <w:p w14:paraId="6BD429C8" w14:textId="1E396C3B" w:rsidR="00243389" w:rsidRDefault="00D33331" w:rsidP="00243389">
            <w:pPr>
              <w:pStyle w:val="Normal1"/>
              <w:numPr>
                <w:ilvl w:val="0"/>
                <w:numId w:val="46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204DE3">
              <w:rPr>
                <w:sz w:val="24"/>
                <w:szCs w:val="24"/>
              </w:rPr>
              <w:t xml:space="preserve">при недостаточности суммы страхового возмещения – согласно п. </w:t>
            </w:r>
            <w:r w:rsidR="00BB0014">
              <w:rPr>
                <w:sz w:val="24"/>
                <w:szCs w:val="24"/>
              </w:rPr>
              <w:fldChar w:fldCharType="begin"/>
            </w:r>
            <w:r w:rsidR="00BB0014">
              <w:rPr>
                <w:sz w:val="24"/>
                <w:szCs w:val="24"/>
              </w:rPr>
              <w:instrText xml:space="preserve"> REF _Ref436641864 \r \h </w:instrText>
            </w:r>
            <w:r w:rsidR="00BB0014">
              <w:rPr>
                <w:sz w:val="24"/>
                <w:szCs w:val="24"/>
              </w:rPr>
            </w:r>
            <w:r w:rsidR="00BB0014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2.4.1.14</w:t>
            </w:r>
            <w:r w:rsidR="00BB0014">
              <w:rPr>
                <w:sz w:val="24"/>
                <w:szCs w:val="24"/>
              </w:rPr>
              <w:fldChar w:fldCharType="end"/>
            </w:r>
            <w:r w:rsidR="00E44888" w:rsidRPr="00204DE3">
              <w:rPr>
                <w:sz w:val="24"/>
                <w:szCs w:val="24"/>
              </w:rPr>
              <w:t xml:space="preserve"> </w:t>
            </w:r>
            <w:r w:rsidRPr="00204DE3">
              <w:rPr>
                <w:sz w:val="24"/>
                <w:szCs w:val="24"/>
              </w:rPr>
              <w:t>Договора;</w:t>
            </w:r>
          </w:p>
          <w:p w14:paraId="272C5F96" w14:textId="3D4514BD" w:rsidR="00D57758" w:rsidRPr="00243389" w:rsidRDefault="00F5093D" w:rsidP="00243389">
            <w:pPr>
              <w:pStyle w:val="Normal1"/>
              <w:numPr>
                <w:ilvl w:val="0"/>
                <w:numId w:val="46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243389">
              <w:rPr>
                <w:sz w:val="24"/>
                <w:szCs w:val="24"/>
              </w:rPr>
              <w:t xml:space="preserve">при необходимости, возникающей в </w:t>
            </w:r>
            <w:r w:rsidRPr="008E6813">
              <w:rPr>
                <w:sz w:val="24"/>
                <w:szCs w:val="24"/>
              </w:rPr>
              <w:t xml:space="preserve">соответствии с п. </w:t>
            </w:r>
            <w:r w:rsidR="00136375" w:rsidRPr="008E6813">
              <w:rPr>
                <w:sz w:val="24"/>
                <w:szCs w:val="24"/>
              </w:rPr>
              <w:fldChar w:fldCharType="begin"/>
            </w:r>
            <w:r w:rsidR="00136375" w:rsidRPr="008E6813">
              <w:rPr>
                <w:sz w:val="24"/>
                <w:szCs w:val="24"/>
              </w:rPr>
              <w:instrText xml:space="preserve"> REF _Ref436400025 \r \h </w:instrText>
            </w:r>
            <w:r w:rsidR="00243389" w:rsidRPr="008E6813">
              <w:rPr>
                <w:sz w:val="24"/>
                <w:szCs w:val="24"/>
              </w:rPr>
              <w:instrText xml:space="preserve"> \* MERGEFORMAT </w:instrText>
            </w:r>
            <w:r w:rsidR="00136375" w:rsidRPr="008E6813">
              <w:rPr>
                <w:sz w:val="24"/>
                <w:szCs w:val="24"/>
              </w:rPr>
            </w:r>
            <w:r w:rsidR="00136375" w:rsidRPr="008E6813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2.3.13</w:t>
            </w:r>
            <w:r w:rsidR="00136375" w:rsidRPr="008E6813">
              <w:rPr>
                <w:sz w:val="24"/>
                <w:szCs w:val="24"/>
              </w:rPr>
              <w:fldChar w:fldCharType="end"/>
            </w:r>
            <w:r w:rsidRPr="008E6813">
              <w:rPr>
                <w:sz w:val="24"/>
                <w:szCs w:val="24"/>
              </w:rPr>
              <w:t xml:space="preserve"> Договора;</w:t>
            </w:r>
          </w:p>
          <w:p w14:paraId="299552D6" w14:textId="77777777" w:rsidR="00D33331" w:rsidRPr="00204DE3" w:rsidRDefault="00D33331" w:rsidP="00243389">
            <w:pPr>
              <w:pStyle w:val="Normal1"/>
              <w:numPr>
                <w:ilvl w:val="0"/>
                <w:numId w:val="46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204DE3">
              <w:rPr>
                <w:sz w:val="24"/>
                <w:szCs w:val="24"/>
              </w:rPr>
              <w:t>в иных случаях, предусмотренных действующим законодательством РФ.</w:t>
            </w:r>
          </w:p>
        </w:tc>
      </w:tr>
      <w:tr w:rsidR="004639DA" w:rsidRPr="004639DA" w14:paraId="3B915EA4" w14:textId="77777777" w:rsidTr="00245D0C">
        <w:trPr>
          <w:gridAfter w:val="1"/>
          <w:wAfter w:w="34" w:type="dxa"/>
          <w:trHeight w:val="857"/>
        </w:trPr>
        <w:tc>
          <w:tcPr>
            <w:tcW w:w="10598" w:type="dxa"/>
          </w:tcPr>
          <w:p w14:paraId="34DC20CC" w14:textId="77777777" w:rsidR="00346164" w:rsidRPr="00746A27" w:rsidRDefault="00346164" w:rsidP="00243389">
            <w:pPr>
              <w:numPr>
                <w:ilvl w:val="2"/>
                <w:numId w:val="56"/>
              </w:numPr>
              <w:tabs>
                <w:tab w:val="left" w:pos="460"/>
              </w:tabs>
              <w:ind w:left="34" w:hanging="34"/>
              <w:jc w:val="both"/>
              <w:rPr>
                <w:sz w:val="24"/>
                <w:szCs w:val="24"/>
              </w:rPr>
            </w:pPr>
            <w:bookmarkStart w:id="9" w:name="_Ref436643078"/>
            <w:bookmarkStart w:id="10" w:name="_Ref436402389"/>
            <w:r w:rsidRPr="00746A27">
              <w:rPr>
                <w:sz w:val="24"/>
                <w:szCs w:val="24"/>
              </w:rPr>
              <w:t xml:space="preserve">Исполнение обязательств по Договору может быть осуществлено </w:t>
            </w:r>
            <w:r w:rsidR="00F218C4" w:rsidRPr="00746A27">
              <w:rPr>
                <w:sz w:val="24"/>
                <w:szCs w:val="24"/>
              </w:rPr>
              <w:t>Заемщиком</w:t>
            </w:r>
            <w:r w:rsidRPr="00746A27">
              <w:rPr>
                <w:sz w:val="24"/>
                <w:szCs w:val="24"/>
              </w:rPr>
              <w:t xml:space="preserve"> следующими способами:</w:t>
            </w:r>
            <w:bookmarkEnd w:id="9"/>
            <w:bookmarkEnd w:id="10"/>
          </w:p>
          <w:p w14:paraId="7BE2FBD6" w14:textId="77777777" w:rsidR="00746A27" w:rsidRDefault="00346164" w:rsidP="00243389">
            <w:pPr>
              <w:numPr>
                <w:ilvl w:val="0"/>
                <w:numId w:val="47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безналичным списанием К</w:t>
            </w:r>
            <w:r w:rsidR="00110EEC" w:rsidRPr="004639DA">
              <w:rPr>
                <w:sz w:val="24"/>
                <w:szCs w:val="24"/>
              </w:rPr>
              <w:t xml:space="preserve">редитором </w:t>
            </w:r>
            <w:r w:rsidRPr="004639DA">
              <w:rPr>
                <w:sz w:val="24"/>
                <w:szCs w:val="24"/>
              </w:rPr>
              <w:t>денежных средств со Счета на счет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 xml:space="preserve"> на основании разовых или долгосрочных поручений;</w:t>
            </w:r>
          </w:p>
          <w:p w14:paraId="4DE436C1" w14:textId="77777777" w:rsidR="00746A27" w:rsidRDefault="00C31057" w:rsidP="00243389">
            <w:pPr>
              <w:numPr>
                <w:ilvl w:val="0"/>
                <w:numId w:val="47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746A27">
              <w:rPr>
                <w:sz w:val="24"/>
                <w:szCs w:val="24"/>
              </w:rPr>
              <w:t>безналичным перечислением Уполномоченным органом на счет К</w:t>
            </w:r>
            <w:r w:rsidR="00E44888" w:rsidRPr="00746A27">
              <w:rPr>
                <w:sz w:val="24"/>
                <w:szCs w:val="24"/>
              </w:rPr>
              <w:t>редитора</w:t>
            </w:r>
            <w:r w:rsidRPr="00746A27">
              <w:rPr>
                <w:sz w:val="24"/>
                <w:szCs w:val="24"/>
              </w:rPr>
              <w:t xml:space="preserve"> денежных средств Целевого жилищного займа в счет исполнения обязательств З</w:t>
            </w:r>
            <w:r w:rsidR="00E44888" w:rsidRPr="00746A27">
              <w:rPr>
                <w:sz w:val="24"/>
                <w:szCs w:val="24"/>
              </w:rPr>
              <w:t>аемщика</w:t>
            </w:r>
            <w:r w:rsidRPr="00746A27">
              <w:rPr>
                <w:sz w:val="24"/>
                <w:szCs w:val="24"/>
              </w:rPr>
              <w:t xml:space="preserve"> по </w:t>
            </w:r>
            <w:r w:rsidR="00E44888" w:rsidRPr="00746A27">
              <w:rPr>
                <w:sz w:val="24"/>
                <w:szCs w:val="24"/>
              </w:rPr>
              <w:t>Договору</w:t>
            </w:r>
            <w:r w:rsidRPr="00746A27">
              <w:rPr>
                <w:sz w:val="24"/>
                <w:szCs w:val="24"/>
              </w:rPr>
              <w:t>, до окончания действия Договора целевого жилищного займа</w:t>
            </w:r>
            <w:r w:rsidR="00F47B15" w:rsidRPr="00746A27">
              <w:rPr>
                <w:sz w:val="24"/>
                <w:szCs w:val="24"/>
              </w:rPr>
              <w:t xml:space="preserve"> в соответствии с п</w:t>
            </w:r>
            <w:r w:rsidR="004C5BF6" w:rsidRPr="00746A27">
              <w:rPr>
                <w:sz w:val="24"/>
                <w:szCs w:val="24"/>
              </w:rPr>
              <w:t>унктами</w:t>
            </w:r>
            <w:r w:rsidR="00F47B15" w:rsidRPr="00746A27">
              <w:rPr>
                <w:sz w:val="24"/>
                <w:szCs w:val="24"/>
              </w:rPr>
              <w:t xml:space="preserve"> 24-25 Правил</w:t>
            </w:r>
            <w:r w:rsidR="00D77F91" w:rsidRPr="00746A27">
              <w:rPr>
                <w:sz w:val="24"/>
                <w:szCs w:val="24"/>
              </w:rPr>
              <w:t>;</w:t>
            </w:r>
          </w:p>
          <w:p w14:paraId="47156740" w14:textId="65245743" w:rsidR="00936601" w:rsidRDefault="00346164" w:rsidP="00243389">
            <w:pPr>
              <w:numPr>
                <w:ilvl w:val="0"/>
                <w:numId w:val="47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746A27">
              <w:rPr>
                <w:sz w:val="24"/>
                <w:szCs w:val="24"/>
              </w:rPr>
              <w:t>списанием по поручению З</w:t>
            </w:r>
            <w:r w:rsidR="00110EEC" w:rsidRPr="00746A27">
              <w:rPr>
                <w:sz w:val="24"/>
                <w:szCs w:val="24"/>
              </w:rPr>
              <w:t xml:space="preserve">аемщика </w:t>
            </w:r>
            <w:r w:rsidRPr="00746A27">
              <w:rPr>
                <w:sz w:val="24"/>
                <w:szCs w:val="24"/>
              </w:rPr>
              <w:t>денежных средств с любого из счетов З</w:t>
            </w:r>
            <w:r w:rsidR="00110EEC" w:rsidRPr="00746A27">
              <w:rPr>
                <w:sz w:val="24"/>
                <w:szCs w:val="24"/>
              </w:rPr>
              <w:t>аемщика</w:t>
            </w:r>
            <w:r w:rsidRPr="00746A27">
              <w:rPr>
                <w:sz w:val="24"/>
                <w:szCs w:val="24"/>
              </w:rPr>
              <w:t xml:space="preserve">, </w:t>
            </w:r>
            <w:r w:rsidRPr="00746A27">
              <w:rPr>
                <w:sz w:val="24"/>
                <w:szCs w:val="24"/>
              </w:rPr>
              <w:lastRenderedPageBreak/>
              <w:t>открытых у К</w:t>
            </w:r>
            <w:r w:rsidR="00110EEC" w:rsidRPr="00746A27">
              <w:rPr>
                <w:sz w:val="24"/>
                <w:szCs w:val="24"/>
              </w:rPr>
              <w:t>редитора</w:t>
            </w:r>
            <w:r w:rsidRPr="00746A27">
              <w:rPr>
                <w:sz w:val="24"/>
                <w:szCs w:val="24"/>
              </w:rPr>
              <w:t>, в счет погашения задолженности по Договору. В случае списания средств в валюте, отличной от валюты кредита, К</w:t>
            </w:r>
            <w:r w:rsidR="00110EEC" w:rsidRPr="00746A27">
              <w:rPr>
                <w:sz w:val="24"/>
                <w:szCs w:val="24"/>
              </w:rPr>
              <w:t xml:space="preserve">редитор </w:t>
            </w:r>
            <w:r w:rsidRPr="00746A27">
              <w:rPr>
                <w:sz w:val="24"/>
                <w:szCs w:val="24"/>
              </w:rPr>
              <w:t>вправе конвертировать денежные средства в валюту обязательства по курсу К</w:t>
            </w:r>
            <w:r w:rsidR="00110EEC" w:rsidRPr="00746A27">
              <w:rPr>
                <w:sz w:val="24"/>
                <w:szCs w:val="24"/>
              </w:rPr>
              <w:t>редитора</w:t>
            </w:r>
            <w:r w:rsidRPr="00746A27">
              <w:rPr>
                <w:sz w:val="24"/>
                <w:szCs w:val="24"/>
              </w:rPr>
              <w:t xml:space="preserve"> на день совершения операции</w:t>
            </w:r>
            <w:r w:rsidR="00936601">
              <w:rPr>
                <w:sz w:val="24"/>
                <w:szCs w:val="24"/>
              </w:rPr>
              <w:t>;</w:t>
            </w:r>
          </w:p>
          <w:p w14:paraId="1B26D3A0" w14:textId="77777777" w:rsidR="00346164" w:rsidRPr="00746A27" w:rsidRDefault="00C31057" w:rsidP="00243389">
            <w:pPr>
              <w:numPr>
                <w:ilvl w:val="0"/>
                <w:numId w:val="47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746A27">
              <w:rPr>
                <w:sz w:val="24"/>
                <w:szCs w:val="24"/>
              </w:rPr>
              <w:t>внесением наличных денежных средств в кассу Кредитора</w:t>
            </w:r>
            <w:r w:rsidR="00783012" w:rsidRPr="00746A27">
              <w:rPr>
                <w:sz w:val="24"/>
                <w:szCs w:val="24"/>
              </w:rPr>
              <w:t>.</w:t>
            </w:r>
          </w:p>
        </w:tc>
      </w:tr>
      <w:tr w:rsidR="004639DA" w:rsidRPr="004639DA" w14:paraId="2A9FFFFC" w14:textId="77777777" w:rsidTr="00245D0C">
        <w:trPr>
          <w:gridAfter w:val="1"/>
          <w:wAfter w:w="34" w:type="dxa"/>
          <w:trHeight w:val="857"/>
        </w:trPr>
        <w:tc>
          <w:tcPr>
            <w:tcW w:w="10598" w:type="dxa"/>
          </w:tcPr>
          <w:p w14:paraId="52E89849" w14:textId="5F6235D6" w:rsidR="00346164" w:rsidRPr="00936601" w:rsidRDefault="00346164" w:rsidP="00243389">
            <w:pPr>
              <w:numPr>
                <w:ilvl w:val="2"/>
                <w:numId w:val="56"/>
              </w:numPr>
              <w:tabs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11" w:name="_Ref436643089"/>
            <w:bookmarkStart w:id="12" w:name="_Ref436402415"/>
            <w:r w:rsidRPr="00936601">
              <w:rPr>
                <w:sz w:val="24"/>
                <w:szCs w:val="24"/>
              </w:rPr>
              <w:lastRenderedPageBreak/>
              <w:t xml:space="preserve">В случае если в результате передачи прав </w:t>
            </w:r>
            <w:r w:rsidR="004E11D3" w:rsidRPr="00936601">
              <w:rPr>
                <w:sz w:val="24"/>
                <w:szCs w:val="24"/>
              </w:rPr>
              <w:t xml:space="preserve">по Договору (и </w:t>
            </w:r>
            <w:r w:rsidRPr="00936601">
              <w:rPr>
                <w:sz w:val="24"/>
                <w:szCs w:val="24"/>
              </w:rPr>
              <w:t>на Закладную</w:t>
            </w:r>
            <w:r w:rsidR="004E11D3" w:rsidRPr="00936601">
              <w:rPr>
                <w:sz w:val="24"/>
                <w:szCs w:val="24"/>
              </w:rPr>
              <w:t>, при ее наличии)</w:t>
            </w:r>
            <w:r w:rsidRPr="00936601">
              <w:rPr>
                <w:sz w:val="24"/>
                <w:szCs w:val="24"/>
              </w:rPr>
              <w:t xml:space="preserve"> в соответствии с п.</w:t>
            </w:r>
            <w:r w:rsidR="00E81229">
              <w:rPr>
                <w:sz w:val="24"/>
                <w:szCs w:val="24"/>
              </w:rPr>
              <w:t xml:space="preserve"> </w:t>
            </w:r>
            <w:r w:rsidR="00136375">
              <w:rPr>
                <w:sz w:val="24"/>
                <w:szCs w:val="24"/>
              </w:rPr>
              <w:fldChar w:fldCharType="begin"/>
            </w:r>
            <w:r w:rsidR="00136375">
              <w:rPr>
                <w:sz w:val="24"/>
                <w:szCs w:val="24"/>
              </w:rPr>
              <w:instrText xml:space="preserve"> REF _Ref374453777 \r \h </w:instrText>
            </w:r>
            <w:r w:rsidR="00136375">
              <w:rPr>
                <w:sz w:val="24"/>
                <w:szCs w:val="24"/>
              </w:rPr>
            </w:r>
            <w:r w:rsidR="00136375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2.4.4.3</w:t>
            </w:r>
            <w:r w:rsidR="00136375">
              <w:rPr>
                <w:sz w:val="24"/>
                <w:szCs w:val="24"/>
              </w:rPr>
              <w:fldChar w:fldCharType="end"/>
            </w:r>
            <w:r w:rsidR="00E81229">
              <w:rPr>
                <w:sz w:val="24"/>
                <w:szCs w:val="24"/>
              </w:rPr>
              <w:t xml:space="preserve"> </w:t>
            </w:r>
            <w:r w:rsidRPr="00936601">
              <w:rPr>
                <w:sz w:val="24"/>
                <w:szCs w:val="24"/>
              </w:rPr>
              <w:t>Договора К</w:t>
            </w:r>
            <w:r w:rsidR="00110EEC" w:rsidRPr="00936601">
              <w:rPr>
                <w:sz w:val="24"/>
                <w:szCs w:val="24"/>
              </w:rPr>
              <w:t xml:space="preserve">редитором </w:t>
            </w:r>
            <w:r w:rsidRPr="00936601">
              <w:rPr>
                <w:sz w:val="24"/>
                <w:szCs w:val="24"/>
              </w:rPr>
              <w:t xml:space="preserve">является </w:t>
            </w:r>
            <w:proofErr w:type="spellStart"/>
            <w:r w:rsidRPr="00936601">
              <w:rPr>
                <w:sz w:val="24"/>
                <w:szCs w:val="24"/>
              </w:rPr>
              <w:t>некредитная</w:t>
            </w:r>
            <w:proofErr w:type="spellEnd"/>
            <w:r w:rsidRPr="00936601">
              <w:rPr>
                <w:sz w:val="24"/>
                <w:szCs w:val="24"/>
              </w:rPr>
              <w:t xml:space="preserve"> организация, исполнение обязательств З</w:t>
            </w:r>
            <w:r w:rsidR="00110EEC" w:rsidRPr="00936601">
              <w:rPr>
                <w:sz w:val="24"/>
                <w:szCs w:val="24"/>
              </w:rPr>
              <w:t>аемщика</w:t>
            </w:r>
            <w:r w:rsidRPr="00936601">
              <w:rPr>
                <w:sz w:val="24"/>
                <w:szCs w:val="24"/>
              </w:rPr>
              <w:t xml:space="preserve"> по Договору может быть осуществлено следующими способами:</w:t>
            </w:r>
            <w:bookmarkEnd w:id="11"/>
            <w:bookmarkEnd w:id="12"/>
          </w:p>
          <w:p w14:paraId="40271923" w14:textId="77777777" w:rsidR="00936601" w:rsidRDefault="00346164" w:rsidP="00243389">
            <w:pPr>
              <w:numPr>
                <w:ilvl w:val="0"/>
                <w:numId w:val="48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безналичным перечислением денежных средств со счетов З</w:t>
            </w:r>
            <w:r w:rsidR="00110EEC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 xml:space="preserve"> на счет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="00425C7D" w:rsidRPr="00425C7D">
              <w:rPr>
                <w:sz w:val="24"/>
                <w:szCs w:val="24"/>
              </w:rPr>
              <w:t xml:space="preserve"> </w:t>
            </w:r>
            <w:r w:rsidR="00C31057" w:rsidRPr="00C5580F">
              <w:rPr>
                <w:sz w:val="24"/>
                <w:szCs w:val="24"/>
              </w:rPr>
              <w:t>по распоряжениям Заемщика</w:t>
            </w:r>
            <w:r w:rsidRPr="004639DA">
              <w:rPr>
                <w:sz w:val="24"/>
                <w:szCs w:val="24"/>
              </w:rPr>
              <w:t>;</w:t>
            </w:r>
          </w:p>
          <w:p w14:paraId="36FC2DC8" w14:textId="77777777" w:rsidR="00936601" w:rsidRDefault="00346164" w:rsidP="00243389">
            <w:pPr>
              <w:numPr>
                <w:ilvl w:val="0"/>
                <w:numId w:val="48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936601">
              <w:rPr>
                <w:sz w:val="24"/>
                <w:szCs w:val="24"/>
              </w:rPr>
              <w:t>безналичным перечислением денежных средств без открытия счета на счет К</w:t>
            </w:r>
            <w:r w:rsidR="00110EEC" w:rsidRPr="00936601">
              <w:rPr>
                <w:sz w:val="24"/>
                <w:szCs w:val="24"/>
              </w:rPr>
              <w:t>редитора</w:t>
            </w:r>
            <w:r w:rsidR="00C31057" w:rsidRPr="00936601">
              <w:rPr>
                <w:sz w:val="24"/>
                <w:szCs w:val="24"/>
              </w:rPr>
              <w:t xml:space="preserve"> по распоряжениям Заемщика</w:t>
            </w:r>
            <w:r w:rsidRPr="00936601">
              <w:rPr>
                <w:sz w:val="24"/>
                <w:szCs w:val="24"/>
              </w:rPr>
              <w:t>;</w:t>
            </w:r>
          </w:p>
          <w:p w14:paraId="037511E0" w14:textId="77777777" w:rsidR="00936601" w:rsidRDefault="00C31057" w:rsidP="00243389">
            <w:pPr>
              <w:numPr>
                <w:ilvl w:val="0"/>
                <w:numId w:val="48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936601">
              <w:rPr>
                <w:sz w:val="24"/>
                <w:szCs w:val="24"/>
              </w:rPr>
              <w:t>безналичным перечислением Уполномоченным органом на счет К</w:t>
            </w:r>
            <w:r w:rsidR="00E44888" w:rsidRPr="00936601">
              <w:rPr>
                <w:sz w:val="24"/>
                <w:szCs w:val="24"/>
              </w:rPr>
              <w:t>редитора</w:t>
            </w:r>
            <w:r w:rsidRPr="00936601">
              <w:rPr>
                <w:sz w:val="24"/>
                <w:szCs w:val="24"/>
              </w:rPr>
              <w:t xml:space="preserve"> денежных средств Целевого жилищного займа в счет исполнения обязательств З</w:t>
            </w:r>
            <w:r w:rsidR="00E44888" w:rsidRPr="00936601">
              <w:rPr>
                <w:sz w:val="24"/>
                <w:szCs w:val="24"/>
              </w:rPr>
              <w:t>аемщика</w:t>
            </w:r>
            <w:r w:rsidRPr="00936601">
              <w:rPr>
                <w:sz w:val="24"/>
                <w:szCs w:val="24"/>
              </w:rPr>
              <w:t xml:space="preserve"> по возврату Остатка суммы кредита, до окончания действия Договора целевого жилищного займа </w:t>
            </w:r>
            <w:r w:rsidR="00F47B15" w:rsidRPr="00936601">
              <w:rPr>
                <w:sz w:val="24"/>
                <w:szCs w:val="24"/>
              </w:rPr>
              <w:t>в соответствии с п</w:t>
            </w:r>
            <w:r w:rsidR="004C5BF6" w:rsidRPr="00936601">
              <w:rPr>
                <w:sz w:val="24"/>
                <w:szCs w:val="24"/>
              </w:rPr>
              <w:t>унктами</w:t>
            </w:r>
            <w:r w:rsidR="00F47B15" w:rsidRPr="00936601">
              <w:rPr>
                <w:sz w:val="24"/>
                <w:szCs w:val="24"/>
              </w:rPr>
              <w:t xml:space="preserve"> 24-25 Правил</w:t>
            </w:r>
            <w:r w:rsidR="00636B65" w:rsidRPr="00936601">
              <w:rPr>
                <w:sz w:val="24"/>
                <w:szCs w:val="24"/>
              </w:rPr>
              <w:t>;</w:t>
            </w:r>
          </w:p>
          <w:p w14:paraId="3D3B650A" w14:textId="77777777" w:rsidR="00346164" w:rsidRPr="00936601" w:rsidRDefault="00636B65" w:rsidP="00243389">
            <w:pPr>
              <w:numPr>
                <w:ilvl w:val="0"/>
                <w:numId w:val="48"/>
              </w:numPr>
              <w:tabs>
                <w:tab w:val="left" w:pos="885"/>
              </w:tabs>
              <w:ind w:left="885" w:hanging="425"/>
              <w:jc w:val="both"/>
              <w:rPr>
                <w:sz w:val="24"/>
                <w:szCs w:val="24"/>
              </w:rPr>
            </w:pPr>
            <w:r w:rsidRPr="00936601">
              <w:rPr>
                <w:sz w:val="24"/>
                <w:szCs w:val="24"/>
              </w:rPr>
              <w:t>внесением наличных денежных средств в кассу Кредитора.</w:t>
            </w:r>
            <w:r w:rsidR="00F47B15" w:rsidRPr="00936601">
              <w:rPr>
                <w:sz w:val="24"/>
                <w:szCs w:val="24"/>
              </w:rPr>
              <w:t xml:space="preserve"> </w:t>
            </w:r>
          </w:p>
        </w:tc>
      </w:tr>
      <w:tr w:rsidR="004639DA" w:rsidRPr="004639DA" w14:paraId="53FD322F" w14:textId="77777777" w:rsidTr="00245D0C">
        <w:trPr>
          <w:gridAfter w:val="1"/>
          <w:wAfter w:w="34" w:type="dxa"/>
          <w:trHeight w:val="900"/>
        </w:trPr>
        <w:tc>
          <w:tcPr>
            <w:tcW w:w="10598" w:type="dxa"/>
          </w:tcPr>
          <w:p w14:paraId="572C27BC" w14:textId="77777777" w:rsidR="00346164" w:rsidRPr="00936601" w:rsidRDefault="00346164" w:rsidP="00243389">
            <w:pPr>
              <w:numPr>
                <w:ilvl w:val="2"/>
                <w:numId w:val="56"/>
              </w:numPr>
              <w:tabs>
                <w:tab w:val="left" w:pos="4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6601">
              <w:rPr>
                <w:iCs/>
                <w:sz w:val="24"/>
                <w:szCs w:val="24"/>
              </w:rPr>
              <w:t xml:space="preserve">В случае передачи прав </w:t>
            </w:r>
            <w:r w:rsidR="004E11D3" w:rsidRPr="00936601">
              <w:rPr>
                <w:iCs/>
                <w:sz w:val="24"/>
                <w:szCs w:val="24"/>
              </w:rPr>
              <w:t xml:space="preserve">по Договору (и на Закладную, при ее наличии) </w:t>
            </w:r>
            <w:r w:rsidR="00110EEC" w:rsidRPr="00936601">
              <w:rPr>
                <w:iCs/>
                <w:sz w:val="24"/>
                <w:szCs w:val="24"/>
              </w:rPr>
              <w:t>Кредитор</w:t>
            </w:r>
            <w:r w:rsidRPr="00936601">
              <w:rPr>
                <w:iCs/>
                <w:sz w:val="24"/>
                <w:szCs w:val="24"/>
              </w:rPr>
              <w:t xml:space="preserve"> направляет З</w:t>
            </w:r>
            <w:r w:rsidR="00110EEC" w:rsidRPr="00936601">
              <w:rPr>
                <w:iCs/>
                <w:sz w:val="24"/>
                <w:szCs w:val="24"/>
              </w:rPr>
              <w:t xml:space="preserve">аемщику </w:t>
            </w:r>
            <w:r w:rsidR="00C31057" w:rsidRPr="00936601">
              <w:rPr>
                <w:iCs/>
                <w:sz w:val="24"/>
                <w:szCs w:val="24"/>
              </w:rPr>
              <w:t>(Уполномоченному лицу), а также в Уполномоченный орган</w:t>
            </w:r>
            <w:r w:rsidR="00110EEC" w:rsidRPr="00936601">
              <w:rPr>
                <w:iCs/>
                <w:sz w:val="24"/>
                <w:szCs w:val="24"/>
              </w:rPr>
              <w:t xml:space="preserve"> </w:t>
            </w:r>
            <w:r w:rsidRPr="00936601">
              <w:rPr>
                <w:iCs/>
                <w:sz w:val="24"/>
                <w:szCs w:val="24"/>
              </w:rPr>
              <w:t xml:space="preserve">уведомление, в котором указываются реквизиты </w:t>
            </w:r>
            <w:r w:rsidRPr="00936601">
              <w:rPr>
                <w:sz w:val="24"/>
                <w:szCs w:val="24"/>
              </w:rPr>
              <w:t xml:space="preserve">нового </w:t>
            </w:r>
            <w:r w:rsidR="004E11D3" w:rsidRPr="00936601">
              <w:rPr>
                <w:sz w:val="24"/>
                <w:szCs w:val="24"/>
              </w:rPr>
              <w:t>Кредитора</w:t>
            </w:r>
            <w:r w:rsidRPr="00936601">
              <w:rPr>
                <w:sz w:val="24"/>
                <w:szCs w:val="24"/>
              </w:rPr>
              <w:t xml:space="preserve">, необходимые для надлежащего исполнения </w:t>
            </w:r>
            <w:r w:rsidR="00103304" w:rsidRPr="00936601">
              <w:rPr>
                <w:sz w:val="24"/>
                <w:szCs w:val="24"/>
              </w:rPr>
              <w:t>З</w:t>
            </w:r>
            <w:r w:rsidR="00110EEC" w:rsidRPr="00936601">
              <w:rPr>
                <w:sz w:val="24"/>
                <w:szCs w:val="24"/>
              </w:rPr>
              <w:t>аемщиком</w:t>
            </w:r>
            <w:r w:rsidRPr="00936601">
              <w:rPr>
                <w:sz w:val="24"/>
                <w:szCs w:val="24"/>
              </w:rPr>
              <w:t xml:space="preserve"> обязательств по Договору</w:t>
            </w:r>
            <w:r w:rsidRPr="00936601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14DDC2D4" w14:textId="77777777" w:rsidTr="00245D0C">
        <w:trPr>
          <w:gridAfter w:val="1"/>
          <w:wAfter w:w="34" w:type="dxa"/>
          <w:trHeight w:val="637"/>
        </w:trPr>
        <w:tc>
          <w:tcPr>
            <w:tcW w:w="10598" w:type="dxa"/>
          </w:tcPr>
          <w:p w14:paraId="337B1B94" w14:textId="77777777" w:rsidR="00346164" w:rsidRPr="00936601" w:rsidRDefault="00346164" w:rsidP="00243389">
            <w:pPr>
              <w:numPr>
                <w:ilvl w:val="2"/>
                <w:numId w:val="56"/>
              </w:numPr>
              <w:tabs>
                <w:tab w:val="left" w:pos="460"/>
              </w:tabs>
              <w:ind w:left="0" w:firstLine="0"/>
              <w:jc w:val="both"/>
              <w:rPr>
                <w:iCs/>
                <w:sz w:val="24"/>
                <w:szCs w:val="24"/>
              </w:rPr>
            </w:pPr>
            <w:bookmarkStart w:id="13" w:name="_Ref374454408"/>
            <w:r w:rsidRPr="00936601">
              <w:rPr>
                <w:iCs/>
                <w:sz w:val="24"/>
                <w:szCs w:val="24"/>
              </w:rPr>
              <w:t>З</w:t>
            </w:r>
            <w:r w:rsidR="00110EEC" w:rsidRPr="00936601">
              <w:rPr>
                <w:iCs/>
                <w:sz w:val="24"/>
                <w:szCs w:val="24"/>
              </w:rPr>
              <w:t>аемщик</w:t>
            </w:r>
            <w:r w:rsidRPr="00936601">
              <w:rPr>
                <w:iCs/>
                <w:sz w:val="24"/>
                <w:szCs w:val="24"/>
              </w:rPr>
              <w:t xml:space="preserve">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13"/>
          </w:p>
        </w:tc>
      </w:tr>
      <w:tr w:rsidR="004639DA" w:rsidRPr="004639DA" w14:paraId="6B7A4870" w14:textId="77777777" w:rsidTr="00245D0C">
        <w:trPr>
          <w:gridAfter w:val="1"/>
          <w:wAfter w:w="34" w:type="dxa"/>
          <w:trHeight w:val="573"/>
        </w:trPr>
        <w:tc>
          <w:tcPr>
            <w:tcW w:w="10598" w:type="dxa"/>
          </w:tcPr>
          <w:p w14:paraId="1A87EC20" w14:textId="5AA3711F" w:rsidR="007423A9" w:rsidRPr="004639DA" w:rsidRDefault="0036718E" w:rsidP="0069681B">
            <w:pPr>
              <w:numPr>
                <w:ilvl w:val="3"/>
                <w:numId w:val="50"/>
              </w:numPr>
              <w:tabs>
                <w:tab w:val="left" w:pos="567"/>
                <w:tab w:val="left" w:pos="885"/>
              </w:tabs>
              <w:ind w:left="601" w:firstLine="0"/>
              <w:jc w:val="both"/>
              <w:rPr>
                <w:iCs/>
                <w:sz w:val="24"/>
                <w:szCs w:val="24"/>
              </w:rPr>
            </w:pPr>
            <w:r w:rsidRPr="0036718E">
              <w:rPr>
                <w:sz w:val="24"/>
                <w:szCs w:val="24"/>
              </w:rPr>
              <w:t>Платеж за Первый процентный период по Д</w:t>
            </w:r>
            <w:r w:rsidRPr="0036718E">
              <w:rPr>
                <w:bCs/>
                <w:iCs/>
                <w:sz w:val="24"/>
                <w:szCs w:val="24"/>
              </w:rPr>
              <w:t xml:space="preserve">оговору </w:t>
            </w:r>
            <w:r w:rsidRPr="0036718E">
              <w:rPr>
                <w:sz w:val="24"/>
                <w:szCs w:val="24"/>
              </w:rPr>
              <w:t xml:space="preserve">подлежит внесению не </w:t>
            </w:r>
            <w:r w:rsidRPr="0069681B">
              <w:rPr>
                <w:sz w:val="24"/>
                <w:szCs w:val="24"/>
              </w:rPr>
              <w:t>позднее</w:t>
            </w:r>
            <w:r w:rsidRPr="0036718E">
              <w:rPr>
                <w:sz w:val="24"/>
                <w:szCs w:val="24"/>
              </w:rPr>
              <w:t xml:space="preserve">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</w:t>
            </w:r>
            <w:r w:rsidR="00F5093D" w:rsidRPr="00E97A10">
              <w:rPr>
                <w:sz w:val="24"/>
                <w:szCs w:val="24"/>
              </w:rPr>
              <w:t xml:space="preserve">Плановых </w:t>
            </w:r>
            <w:r w:rsidRPr="0036718E">
              <w:rPr>
                <w:sz w:val="24"/>
                <w:szCs w:val="24"/>
              </w:rPr>
              <w:t>процентов за пользование кредитом</w:t>
            </w:r>
            <w:r w:rsidR="00F5093D" w:rsidRPr="00E97A10">
              <w:rPr>
                <w:sz w:val="24"/>
                <w:szCs w:val="24"/>
              </w:rPr>
              <w:t>, а в случае если его размер превышает сумму Плановых процентов, то в погашение части суммы кредита, указанной в п. 1.2.1 Договора</w:t>
            </w:r>
            <w:r w:rsidRPr="0036718E">
              <w:rPr>
                <w:sz w:val="24"/>
                <w:szCs w:val="24"/>
              </w:rPr>
              <w:t>.</w:t>
            </w:r>
          </w:p>
        </w:tc>
      </w:tr>
      <w:tr w:rsidR="004639DA" w:rsidRPr="004639DA" w14:paraId="3DCAC6D4" w14:textId="77777777" w:rsidTr="00245D0C">
        <w:trPr>
          <w:gridAfter w:val="1"/>
          <w:wAfter w:w="34" w:type="dxa"/>
          <w:trHeight w:val="432"/>
        </w:trPr>
        <w:tc>
          <w:tcPr>
            <w:tcW w:w="10598" w:type="dxa"/>
          </w:tcPr>
          <w:p w14:paraId="4D39CF19" w14:textId="5C3901CC" w:rsidR="007423A9" w:rsidRPr="004639DA" w:rsidRDefault="007423A9" w:rsidP="006B6545">
            <w:pPr>
              <w:numPr>
                <w:ilvl w:val="3"/>
                <w:numId w:val="50"/>
              </w:numPr>
              <w:tabs>
                <w:tab w:val="left" w:pos="567"/>
                <w:tab w:val="left" w:pos="885"/>
                <w:tab w:val="left" w:pos="1594"/>
              </w:tabs>
              <w:ind w:left="601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последующие Процентные периоды (кроме Последнего процентного периода) З</w:t>
            </w:r>
            <w:r w:rsidR="00110EEC" w:rsidRPr="004639DA">
              <w:rPr>
                <w:sz w:val="24"/>
                <w:szCs w:val="24"/>
              </w:rPr>
              <w:t>аемщик</w:t>
            </w:r>
            <w:r w:rsidRPr="004639DA">
              <w:rPr>
                <w:sz w:val="24"/>
                <w:szCs w:val="24"/>
              </w:rPr>
              <w:t xml:space="preserve"> осуществляет </w:t>
            </w:r>
            <w:r w:rsidR="00FA2E53" w:rsidRPr="00C5580F">
              <w:rPr>
                <w:sz w:val="24"/>
                <w:szCs w:val="24"/>
              </w:rPr>
              <w:t>Ежемесячные платежи</w:t>
            </w:r>
            <w:r w:rsidRPr="004639DA">
              <w:rPr>
                <w:sz w:val="24"/>
                <w:szCs w:val="24"/>
              </w:rPr>
              <w:t xml:space="preserve"> с учетом положений п</w:t>
            </w:r>
            <w:r w:rsidR="00924B56">
              <w:rPr>
                <w:sz w:val="24"/>
                <w:szCs w:val="24"/>
              </w:rPr>
              <w:t xml:space="preserve">. </w:t>
            </w:r>
            <w:r w:rsidR="00924B56">
              <w:rPr>
                <w:sz w:val="24"/>
                <w:szCs w:val="24"/>
              </w:rPr>
              <w:fldChar w:fldCharType="begin"/>
            </w:r>
            <w:r w:rsidR="00924B56">
              <w:rPr>
                <w:sz w:val="24"/>
                <w:szCs w:val="24"/>
              </w:rPr>
              <w:instrText xml:space="preserve"> REF _Ref436399969 \r \h </w:instrText>
            </w:r>
            <w:r w:rsidR="00924B56">
              <w:rPr>
                <w:sz w:val="24"/>
                <w:szCs w:val="24"/>
              </w:rPr>
            </w:r>
            <w:r w:rsidR="00924B56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2.3.15</w:t>
            </w:r>
            <w:r w:rsidR="00924B56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> Договора.</w:t>
            </w:r>
          </w:p>
        </w:tc>
      </w:tr>
      <w:tr w:rsidR="004639DA" w:rsidRPr="004639DA" w14:paraId="08FBC49C" w14:textId="77777777" w:rsidTr="00245D0C">
        <w:trPr>
          <w:gridAfter w:val="1"/>
          <w:wAfter w:w="34" w:type="dxa"/>
          <w:trHeight w:val="654"/>
        </w:trPr>
        <w:tc>
          <w:tcPr>
            <w:tcW w:w="10598" w:type="dxa"/>
          </w:tcPr>
          <w:p w14:paraId="273A7734" w14:textId="195689B3" w:rsidR="007423A9" w:rsidRPr="004639DA" w:rsidRDefault="00381688" w:rsidP="00B60C3D">
            <w:pPr>
              <w:pStyle w:val="Normal1"/>
              <w:numPr>
                <w:ilvl w:val="3"/>
                <w:numId w:val="50"/>
              </w:numPr>
              <w:tabs>
                <w:tab w:val="left" w:pos="639"/>
                <w:tab w:val="left" w:pos="885"/>
                <w:tab w:val="left" w:pos="1594"/>
              </w:tabs>
              <w:ind w:left="601" w:firstLine="0"/>
              <w:jc w:val="both"/>
              <w:rPr>
                <w:sz w:val="24"/>
                <w:szCs w:val="24"/>
              </w:rPr>
            </w:pPr>
            <w:r w:rsidRPr="00381688">
              <w:rPr>
                <w:sz w:val="24"/>
                <w:szCs w:val="24"/>
              </w:rPr>
              <w:t>Датой исполнения обязательств Заемщика по уплате Ежемесячных платежей является последний календарный день Процентного периода с учетом п</w:t>
            </w:r>
            <w:r w:rsidR="00243389">
              <w:rPr>
                <w:sz w:val="24"/>
                <w:szCs w:val="24"/>
              </w:rPr>
              <w:t>.</w:t>
            </w:r>
            <w:r w:rsidRPr="00381688">
              <w:rPr>
                <w:sz w:val="24"/>
                <w:szCs w:val="24"/>
              </w:rPr>
              <w:t xml:space="preserve"> </w:t>
            </w:r>
            <w:r w:rsidR="00604140">
              <w:rPr>
                <w:sz w:val="24"/>
                <w:szCs w:val="24"/>
              </w:rPr>
              <w:fldChar w:fldCharType="begin"/>
            </w:r>
            <w:r w:rsidR="00604140">
              <w:rPr>
                <w:sz w:val="24"/>
                <w:szCs w:val="24"/>
              </w:rPr>
              <w:instrText xml:space="preserve"> REF _Ref436400908 \r \h </w:instrText>
            </w:r>
            <w:r w:rsidR="00604140">
              <w:rPr>
                <w:sz w:val="24"/>
                <w:szCs w:val="24"/>
              </w:rPr>
            </w:r>
            <w:r w:rsidR="00604140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2.3.9.4</w:t>
            </w:r>
            <w:r w:rsidR="0060414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381688">
              <w:rPr>
                <w:sz w:val="24"/>
                <w:szCs w:val="24"/>
              </w:rPr>
              <w:t xml:space="preserve">Договора. Заемщик обязан обеспечить наличие  Ежемесячных платежей в размере, установленном Договором,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Кредитора. При наступлении даты </w:t>
            </w:r>
            <w:r w:rsidR="007423A9" w:rsidRPr="004639DA">
              <w:rPr>
                <w:sz w:val="24"/>
                <w:szCs w:val="24"/>
              </w:rPr>
              <w:t xml:space="preserve">исполнения обязательств по уплате Ежемесячного платежа поступивший на счет </w:t>
            </w:r>
            <w:r w:rsidR="003C6327" w:rsidRPr="004639DA">
              <w:rPr>
                <w:sz w:val="24"/>
                <w:szCs w:val="24"/>
              </w:rPr>
              <w:t xml:space="preserve">либо в кассу </w:t>
            </w:r>
            <w:r w:rsidR="00E53720" w:rsidRPr="004639DA">
              <w:rPr>
                <w:sz w:val="24"/>
                <w:szCs w:val="24"/>
              </w:rPr>
              <w:t xml:space="preserve">Кредитора </w:t>
            </w:r>
            <w:r w:rsidR="007423A9" w:rsidRPr="004639DA">
              <w:rPr>
                <w:sz w:val="24"/>
                <w:szCs w:val="24"/>
              </w:rPr>
              <w:t>платеж принимается в счет исполнения обязательств по Договору</w:t>
            </w:r>
            <w:r w:rsidR="000900AC" w:rsidRPr="004639DA">
              <w:rPr>
                <w:sz w:val="24"/>
                <w:szCs w:val="24"/>
              </w:rPr>
              <w:t xml:space="preserve"> при условии своевременного поступления достаточной суммы денежных средств на счет либо в кассу Кредитора.</w:t>
            </w:r>
          </w:p>
        </w:tc>
      </w:tr>
      <w:tr w:rsidR="004639DA" w:rsidRPr="004639DA" w14:paraId="7BB78946" w14:textId="77777777" w:rsidTr="00245D0C">
        <w:trPr>
          <w:gridAfter w:val="1"/>
          <w:wAfter w:w="34" w:type="dxa"/>
          <w:trHeight w:val="2962"/>
        </w:trPr>
        <w:tc>
          <w:tcPr>
            <w:tcW w:w="10598" w:type="dxa"/>
          </w:tcPr>
          <w:p w14:paraId="3DB2496C" w14:textId="77777777" w:rsidR="006033BC" w:rsidRPr="004639DA" w:rsidRDefault="00381688" w:rsidP="00CB610B">
            <w:pPr>
              <w:pStyle w:val="Normal1"/>
              <w:numPr>
                <w:ilvl w:val="3"/>
                <w:numId w:val="50"/>
              </w:numPr>
              <w:tabs>
                <w:tab w:val="left" w:pos="601"/>
                <w:tab w:val="left" w:pos="885"/>
                <w:tab w:val="left" w:pos="1594"/>
              </w:tabs>
              <w:ind w:left="601" w:firstLine="0"/>
              <w:jc w:val="both"/>
              <w:rPr>
                <w:sz w:val="24"/>
                <w:szCs w:val="24"/>
              </w:rPr>
            </w:pPr>
            <w:bookmarkStart w:id="14" w:name="_Ref436641928"/>
            <w:bookmarkStart w:id="15" w:name="_Ref436400908"/>
            <w:r w:rsidRPr="00381688">
              <w:rPr>
                <w:sz w:val="24"/>
                <w:szCs w:val="24"/>
              </w:rPr>
              <w:t xml:space="preserve">В случае совпадения  плановой даты исполнения обязательств  Заемщика по уплате Ежемесячных платежей с нерабочим днем датой </w:t>
            </w:r>
            <w:r w:rsidR="000900AC" w:rsidRPr="004639DA">
              <w:rPr>
                <w:sz w:val="24"/>
                <w:szCs w:val="24"/>
              </w:rPr>
              <w:t>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      </w:r>
            <w:r w:rsidR="006033BC" w:rsidRPr="004639DA">
              <w:rPr>
                <w:sz w:val="24"/>
                <w:szCs w:val="24"/>
              </w:rPr>
              <w:t>.</w:t>
            </w:r>
            <w:bookmarkEnd w:id="14"/>
            <w:bookmarkEnd w:id="15"/>
          </w:p>
        </w:tc>
      </w:tr>
      <w:tr w:rsidR="004639DA" w:rsidRPr="004639DA" w14:paraId="4A69A7F0" w14:textId="77777777" w:rsidTr="00245D0C">
        <w:trPr>
          <w:gridAfter w:val="1"/>
          <w:wAfter w:w="34" w:type="dxa"/>
          <w:trHeight w:val="512"/>
        </w:trPr>
        <w:tc>
          <w:tcPr>
            <w:tcW w:w="10598" w:type="dxa"/>
          </w:tcPr>
          <w:p w14:paraId="4B1A48DA" w14:textId="577EAE20" w:rsidR="00D77989" w:rsidRPr="004639DA" w:rsidRDefault="007423A9" w:rsidP="00CB610B">
            <w:pPr>
              <w:pStyle w:val="Normal1"/>
              <w:numPr>
                <w:ilvl w:val="3"/>
                <w:numId w:val="50"/>
              </w:numPr>
              <w:tabs>
                <w:tab w:val="left" w:pos="1027"/>
                <w:tab w:val="left" w:pos="1594"/>
              </w:tabs>
              <w:ind w:left="601" w:firstLine="0"/>
              <w:jc w:val="both"/>
              <w:rPr>
                <w:sz w:val="24"/>
                <w:szCs w:val="24"/>
              </w:rPr>
            </w:pPr>
            <w:bookmarkStart w:id="16" w:name="_Ref266179334"/>
            <w:bookmarkStart w:id="17" w:name="_Ref436642133"/>
            <w:bookmarkStart w:id="18" w:name="_Ref436400990"/>
            <w:r w:rsidRPr="004639DA">
              <w:rPr>
                <w:sz w:val="24"/>
                <w:szCs w:val="24"/>
              </w:rPr>
              <w:t xml:space="preserve">Датой исполнения обязательств в полном объеме является дата поступления на счет </w:t>
            </w:r>
            <w:r w:rsidR="00E53720" w:rsidRPr="004639DA">
              <w:rPr>
                <w:sz w:val="24"/>
                <w:szCs w:val="24"/>
              </w:rPr>
              <w:t xml:space="preserve">Кредитора </w:t>
            </w:r>
            <w:r w:rsidRPr="004639DA">
              <w:rPr>
                <w:sz w:val="24"/>
                <w:szCs w:val="24"/>
              </w:rPr>
              <w:t xml:space="preserve">либо внесения в кассу </w:t>
            </w:r>
            <w:r w:rsidR="00E53720" w:rsidRPr="004639DA">
              <w:rPr>
                <w:sz w:val="24"/>
                <w:szCs w:val="24"/>
              </w:rPr>
              <w:t xml:space="preserve">Кредитора </w:t>
            </w:r>
            <w:r w:rsidRPr="004639DA">
              <w:rPr>
                <w:sz w:val="24"/>
                <w:szCs w:val="24"/>
              </w:rPr>
              <w:t xml:space="preserve">денежных средств в сумме Остатка суммы кредита, </w:t>
            </w:r>
            <w:r w:rsidR="00F5093D" w:rsidRPr="00B2351B">
              <w:rPr>
                <w:sz w:val="24"/>
                <w:szCs w:val="24"/>
              </w:rPr>
              <w:t xml:space="preserve">Накопленных процентов, Просроченных платежей (при наличии), неуплаченных </w:t>
            </w:r>
            <w:r w:rsidR="00F5093D" w:rsidRPr="00B2351B">
              <w:rPr>
                <w:sz w:val="24"/>
                <w:szCs w:val="24"/>
              </w:rPr>
              <w:lastRenderedPageBreak/>
              <w:t xml:space="preserve">Плановых процентов, </w:t>
            </w:r>
            <w:r w:rsidRPr="004639DA">
              <w:rPr>
                <w:sz w:val="24"/>
                <w:szCs w:val="24"/>
              </w:rPr>
              <w:t>начисленных по вышеуказанную дату исполнения обязательств (включительно), а также сумм неустойки</w:t>
            </w:r>
            <w:r w:rsidR="00F5093D" w:rsidRPr="00B2351B">
              <w:rPr>
                <w:sz w:val="24"/>
                <w:szCs w:val="24"/>
              </w:rPr>
              <w:t>, начисленной в соответствии с условиями Договора</w:t>
            </w:r>
            <w:r w:rsidRPr="004639DA">
              <w:rPr>
                <w:sz w:val="24"/>
                <w:szCs w:val="24"/>
              </w:rPr>
              <w:t xml:space="preserve"> (при наличии)</w:t>
            </w:r>
            <w:bookmarkEnd w:id="16"/>
            <w:r w:rsidR="00D77989" w:rsidRPr="004639DA">
              <w:rPr>
                <w:sz w:val="24"/>
                <w:szCs w:val="24"/>
              </w:rPr>
              <w:t>.</w:t>
            </w:r>
            <w:r w:rsidR="006033BC" w:rsidRPr="004639DA">
              <w:rPr>
                <w:iCs/>
                <w:sz w:val="24"/>
                <w:szCs w:val="24"/>
              </w:rPr>
              <w:t xml:space="preserve"> В случае совпадения даты полного исполнения обязательств с нерабочим днем датой полного исполнения обязательств по кредиту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кредита.</w:t>
            </w:r>
            <w:bookmarkEnd w:id="17"/>
            <w:bookmarkEnd w:id="18"/>
          </w:p>
        </w:tc>
      </w:tr>
      <w:tr w:rsidR="004639DA" w:rsidRPr="004639DA" w14:paraId="438FED60" w14:textId="77777777" w:rsidTr="00245D0C">
        <w:trPr>
          <w:gridAfter w:val="1"/>
          <w:wAfter w:w="34" w:type="dxa"/>
          <w:trHeight w:val="959"/>
        </w:trPr>
        <w:tc>
          <w:tcPr>
            <w:tcW w:w="10598" w:type="dxa"/>
          </w:tcPr>
          <w:p w14:paraId="525C8CBC" w14:textId="3F46F4BC" w:rsidR="0076109F" w:rsidRPr="00C64980" w:rsidRDefault="0076109F" w:rsidP="00CB610B">
            <w:pPr>
              <w:numPr>
                <w:ilvl w:val="2"/>
                <w:numId w:val="56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64980">
              <w:rPr>
                <w:sz w:val="24"/>
                <w:szCs w:val="24"/>
              </w:rPr>
              <w:lastRenderedPageBreak/>
              <w:t xml:space="preserve">Размер </w:t>
            </w:r>
            <w:r w:rsidR="00F5093D" w:rsidRPr="00E97A10">
              <w:rPr>
                <w:sz w:val="24"/>
                <w:szCs w:val="24"/>
              </w:rPr>
              <w:t>Ежемесячного</w:t>
            </w:r>
            <w:r w:rsidRPr="00C64980">
              <w:rPr>
                <w:sz w:val="24"/>
                <w:szCs w:val="24"/>
              </w:rPr>
              <w:t xml:space="preserve"> платежа </w:t>
            </w:r>
            <w:r w:rsidR="00F5093D" w:rsidRPr="00E97A10">
              <w:rPr>
                <w:sz w:val="24"/>
                <w:szCs w:val="24"/>
              </w:rPr>
              <w:t xml:space="preserve">указывается в Графике платежей, который предоставляется Кредитором Заемщику по факту предоставления кредита, а также </w:t>
            </w:r>
            <w:r w:rsidRPr="00C64980">
              <w:rPr>
                <w:sz w:val="24"/>
                <w:szCs w:val="24"/>
              </w:rPr>
              <w:t xml:space="preserve">в соответствии с </w:t>
            </w:r>
            <w:r w:rsidR="00F5093D" w:rsidRPr="00E97A10">
              <w:rPr>
                <w:sz w:val="24"/>
                <w:szCs w:val="24"/>
              </w:rPr>
              <w:t xml:space="preserve">п. </w:t>
            </w:r>
            <w:r w:rsidR="00604140">
              <w:rPr>
                <w:sz w:val="24"/>
                <w:szCs w:val="24"/>
              </w:rPr>
              <w:fldChar w:fldCharType="begin"/>
            </w:r>
            <w:r w:rsidR="00604140">
              <w:rPr>
                <w:sz w:val="24"/>
                <w:szCs w:val="24"/>
              </w:rPr>
              <w:instrText xml:space="preserve"> REF _Ref436400933 \r \h </w:instrText>
            </w:r>
            <w:r w:rsidR="00604140">
              <w:rPr>
                <w:sz w:val="24"/>
                <w:szCs w:val="24"/>
              </w:rPr>
            </w:r>
            <w:r w:rsidR="00604140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2.3.10.1</w:t>
            </w:r>
            <w:r w:rsidR="00604140">
              <w:rPr>
                <w:sz w:val="24"/>
                <w:szCs w:val="24"/>
              </w:rPr>
              <w:fldChar w:fldCharType="end"/>
            </w:r>
            <w:r w:rsidR="008F2263">
              <w:rPr>
                <w:sz w:val="24"/>
                <w:szCs w:val="24"/>
              </w:rPr>
              <w:t xml:space="preserve"> </w:t>
            </w:r>
            <w:r w:rsidR="00F5093D" w:rsidRPr="00E97A10">
              <w:rPr>
                <w:sz w:val="24"/>
                <w:szCs w:val="24"/>
              </w:rPr>
              <w:t>Договора</w:t>
            </w:r>
            <w:r w:rsidR="00D77F91" w:rsidRPr="00C64980">
              <w:rPr>
                <w:sz w:val="24"/>
                <w:szCs w:val="24"/>
              </w:rPr>
              <w:t>.</w:t>
            </w:r>
          </w:p>
        </w:tc>
      </w:tr>
      <w:tr w:rsidR="004639DA" w:rsidRPr="004639DA" w14:paraId="73EF2A1C" w14:textId="77777777" w:rsidTr="00245D0C">
        <w:trPr>
          <w:gridAfter w:val="1"/>
          <w:wAfter w:w="34" w:type="dxa"/>
          <w:trHeight w:val="472"/>
        </w:trPr>
        <w:tc>
          <w:tcPr>
            <w:tcW w:w="10598" w:type="dxa"/>
          </w:tcPr>
          <w:p w14:paraId="410AC69D" w14:textId="77777777" w:rsidR="008F2263" w:rsidRDefault="00F5093D" w:rsidP="00DE68E7">
            <w:pPr>
              <w:numPr>
                <w:ilvl w:val="3"/>
                <w:numId w:val="84"/>
              </w:numPr>
              <w:tabs>
                <w:tab w:val="left" w:pos="318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19" w:name="_Ref436400933"/>
            <w:r w:rsidRPr="008F2263">
              <w:rPr>
                <w:sz w:val="24"/>
                <w:szCs w:val="24"/>
              </w:rPr>
              <w:t xml:space="preserve">График платежей, рассчитанный в соответствии с ежегодным пересмотром размера </w:t>
            </w:r>
            <w:r w:rsidR="00297A26" w:rsidRPr="008F2263">
              <w:rPr>
                <w:sz w:val="24"/>
                <w:szCs w:val="24"/>
              </w:rPr>
              <w:t>Ежемесячного платежа</w:t>
            </w:r>
            <w:r w:rsidRPr="008F2263">
              <w:rPr>
                <w:sz w:val="24"/>
                <w:szCs w:val="24"/>
              </w:rPr>
              <w:t>, предусмотренным Договором в Дату планового пересчета,</w:t>
            </w:r>
            <w:r w:rsidR="00297A26" w:rsidRPr="008F2263">
              <w:rPr>
                <w:sz w:val="24"/>
                <w:szCs w:val="24"/>
              </w:rPr>
              <w:t xml:space="preserve"> предоставляется Кредитором Заемщику </w:t>
            </w:r>
            <w:r w:rsidRPr="008F2263">
              <w:rPr>
                <w:sz w:val="24"/>
                <w:szCs w:val="24"/>
              </w:rPr>
              <w:t>ежегодно в срок до 25 января каждого года (далее – Последующий график платежей).</w:t>
            </w:r>
            <w:bookmarkEnd w:id="19"/>
            <w:r w:rsidR="008F2263">
              <w:rPr>
                <w:sz w:val="24"/>
                <w:szCs w:val="24"/>
              </w:rPr>
              <w:t xml:space="preserve"> </w:t>
            </w:r>
          </w:p>
          <w:p w14:paraId="50A38642" w14:textId="76FA4223" w:rsidR="00F5093D" w:rsidRPr="008F2263" w:rsidRDefault="00F5093D" w:rsidP="00B60C3D">
            <w:pPr>
              <w:tabs>
                <w:tab w:val="left" w:pos="318"/>
                <w:tab w:val="left" w:pos="1310"/>
              </w:tabs>
              <w:ind w:left="318" w:firstLine="709"/>
              <w:jc w:val="both"/>
              <w:rPr>
                <w:sz w:val="24"/>
                <w:szCs w:val="24"/>
              </w:rPr>
            </w:pPr>
            <w:r w:rsidRPr="008F2263">
              <w:rPr>
                <w:sz w:val="24"/>
                <w:szCs w:val="24"/>
              </w:rPr>
              <w:t>При этом Стороны договорились, что Последующий график платежей применяется с 01 января каждого года (Даты планового пересчета) при выполнении Сторонами (по усмотрению Кредитора) одного из нижеуказанных условий:</w:t>
            </w:r>
          </w:p>
          <w:p w14:paraId="36FA3629" w14:textId="77777777" w:rsidR="008F2263" w:rsidRDefault="00F5093D" w:rsidP="008F2263">
            <w:pPr>
              <w:widowControl w:val="0"/>
              <w:numPr>
                <w:ilvl w:val="0"/>
                <w:numId w:val="90"/>
              </w:numPr>
              <w:tabs>
                <w:tab w:val="left" w:pos="743"/>
                <w:tab w:val="left" w:pos="1027"/>
              </w:tabs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подписания Сторонами Последующего графика платежей;</w:t>
            </w:r>
          </w:p>
          <w:p w14:paraId="1910EB9B" w14:textId="77777777" w:rsidR="003C5167" w:rsidRDefault="00F5093D" w:rsidP="008F2263">
            <w:pPr>
              <w:widowControl w:val="0"/>
              <w:numPr>
                <w:ilvl w:val="0"/>
                <w:numId w:val="90"/>
              </w:numPr>
              <w:tabs>
                <w:tab w:val="left" w:pos="743"/>
                <w:tab w:val="left" w:pos="1027"/>
              </w:tabs>
              <w:jc w:val="both"/>
              <w:rPr>
                <w:sz w:val="24"/>
                <w:szCs w:val="24"/>
              </w:rPr>
            </w:pPr>
            <w:r w:rsidRPr="008F2263">
              <w:rPr>
                <w:sz w:val="24"/>
                <w:szCs w:val="24"/>
              </w:rPr>
              <w:t xml:space="preserve">получения Заемщиком Последующего графика платежей в порядке, установленном </w:t>
            </w:r>
            <w:r w:rsidR="00297A26" w:rsidRPr="008F2263">
              <w:rPr>
                <w:sz w:val="24"/>
                <w:szCs w:val="24"/>
              </w:rPr>
              <w:t>п.</w:t>
            </w:r>
            <w:r w:rsidRPr="008F2263">
              <w:rPr>
                <w:sz w:val="24"/>
                <w:szCs w:val="24"/>
              </w:rPr>
              <w:t> </w:t>
            </w:r>
            <w:r w:rsidR="00476333" w:rsidRPr="008F2263">
              <w:rPr>
                <w:sz w:val="24"/>
                <w:szCs w:val="24"/>
              </w:rPr>
              <w:t>2.7.16</w:t>
            </w:r>
            <w:r w:rsidR="00A21E08" w:rsidRPr="008F2263">
              <w:rPr>
                <w:sz w:val="24"/>
                <w:szCs w:val="24"/>
              </w:rPr>
              <w:t xml:space="preserve"> </w:t>
            </w:r>
            <w:r w:rsidR="00297A26" w:rsidRPr="008F2263">
              <w:rPr>
                <w:sz w:val="24"/>
                <w:szCs w:val="24"/>
              </w:rPr>
              <w:t>Договора</w:t>
            </w:r>
            <w:r w:rsidR="00EC5D05" w:rsidRPr="008F2263">
              <w:rPr>
                <w:sz w:val="24"/>
                <w:szCs w:val="24"/>
              </w:rPr>
              <w:t>.</w:t>
            </w:r>
            <w:r w:rsidR="006B1152" w:rsidRPr="008F2263">
              <w:rPr>
                <w:sz w:val="24"/>
                <w:szCs w:val="24"/>
              </w:rPr>
              <w:t xml:space="preserve"> </w:t>
            </w:r>
            <w:r w:rsidRPr="008F2263">
              <w:rPr>
                <w:sz w:val="24"/>
                <w:szCs w:val="24"/>
              </w:rPr>
              <w:t>В этом случае Последующий график платежей подписывается только Кредитором</w:t>
            </w:r>
            <w:r w:rsidR="003C5167">
              <w:rPr>
                <w:sz w:val="24"/>
                <w:szCs w:val="24"/>
              </w:rPr>
              <w:t>;</w:t>
            </w:r>
          </w:p>
          <w:p w14:paraId="2AF424D5" w14:textId="2027B142" w:rsidR="00EF7624" w:rsidRPr="008F2263" w:rsidRDefault="003C5167" w:rsidP="008F2263">
            <w:pPr>
              <w:widowControl w:val="0"/>
              <w:numPr>
                <w:ilvl w:val="0"/>
                <w:numId w:val="90"/>
              </w:numPr>
              <w:tabs>
                <w:tab w:val="left" w:pos="743"/>
                <w:tab w:val="left" w:pos="10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предоставлении Заемщику Последующего Графика платежей с использованием Личного кабинета заемщика</w:t>
            </w:r>
          </w:p>
          <w:p w14:paraId="59DB4A6D" w14:textId="77777777" w:rsidR="00E86D2A" w:rsidRDefault="00E86D2A" w:rsidP="00E86D2A">
            <w:pPr>
              <w:tabs>
                <w:tab w:val="left" w:pos="743"/>
                <w:tab w:val="left" w:pos="1027"/>
              </w:tabs>
              <w:ind w:left="1440" w:hanging="697"/>
              <w:jc w:val="both"/>
              <w:rPr>
                <w:sz w:val="24"/>
                <w:szCs w:val="24"/>
              </w:rPr>
            </w:pPr>
          </w:p>
          <w:p w14:paraId="4CC31EEC" w14:textId="77777777" w:rsidR="00F5093D" w:rsidRPr="00E97A10" w:rsidRDefault="00F5093D" w:rsidP="00B60C3D">
            <w:pPr>
              <w:tabs>
                <w:tab w:val="left" w:pos="743"/>
                <w:tab w:val="left" w:pos="1027"/>
              </w:tabs>
              <w:ind w:left="1440" w:hanging="413"/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В Последующем графике платежей на очередной календарный год указывается:</w:t>
            </w:r>
          </w:p>
          <w:p w14:paraId="74863014" w14:textId="2DC7E61A" w:rsidR="00F5093D" w:rsidRPr="00E97A10" w:rsidRDefault="00F5093D" w:rsidP="00E86D2A">
            <w:pPr>
              <w:widowControl w:val="0"/>
              <w:numPr>
                <w:ilvl w:val="0"/>
                <w:numId w:val="90"/>
              </w:numPr>
              <w:tabs>
                <w:tab w:val="left" w:pos="743"/>
                <w:tab w:val="left" w:pos="1027"/>
              </w:tabs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 xml:space="preserve">размер </w:t>
            </w:r>
            <w:r w:rsidR="003C5167">
              <w:rPr>
                <w:sz w:val="24"/>
                <w:szCs w:val="24"/>
              </w:rPr>
              <w:t xml:space="preserve">текущей </w:t>
            </w:r>
            <w:r w:rsidRPr="00E97A10">
              <w:rPr>
                <w:sz w:val="24"/>
                <w:szCs w:val="24"/>
              </w:rPr>
              <w:t>процентной ставки по кредиту;</w:t>
            </w:r>
          </w:p>
          <w:p w14:paraId="5AEF6221" w14:textId="77777777" w:rsidR="00F5093D" w:rsidRPr="00E97A10" w:rsidRDefault="00F5093D" w:rsidP="00E86D2A">
            <w:pPr>
              <w:widowControl w:val="0"/>
              <w:numPr>
                <w:ilvl w:val="0"/>
                <w:numId w:val="90"/>
              </w:numPr>
              <w:tabs>
                <w:tab w:val="left" w:pos="743"/>
                <w:tab w:val="left" w:pos="1027"/>
              </w:tabs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размер Ежемесячных платежей на очередной и последующие календарные годы;</w:t>
            </w:r>
          </w:p>
          <w:p w14:paraId="2C94775D" w14:textId="77777777" w:rsidR="00F5093D" w:rsidRPr="00E97A10" w:rsidRDefault="00F5093D" w:rsidP="00E86D2A">
            <w:pPr>
              <w:widowControl w:val="0"/>
              <w:numPr>
                <w:ilvl w:val="0"/>
                <w:numId w:val="90"/>
              </w:numPr>
              <w:tabs>
                <w:tab w:val="left" w:pos="743"/>
                <w:tab w:val="left" w:pos="1027"/>
              </w:tabs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Остаток суммы кредита на начало каждого Процентного периода;</w:t>
            </w:r>
          </w:p>
          <w:p w14:paraId="56B3E96D" w14:textId="77777777" w:rsidR="00F5093D" w:rsidRPr="00E97A10" w:rsidRDefault="00F5093D" w:rsidP="00E86D2A">
            <w:pPr>
              <w:widowControl w:val="0"/>
              <w:numPr>
                <w:ilvl w:val="0"/>
                <w:numId w:val="90"/>
              </w:numPr>
              <w:tabs>
                <w:tab w:val="left" w:pos="743"/>
                <w:tab w:val="left" w:pos="1027"/>
              </w:tabs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сумма Накопленных процентов на начало каждого Процентного периода.</w:t>
            </w:r>
          </w:p>
          <w:p w14:paraId="7335D9BD" w14:textId="77C3BA3D" w:rsidR="00297A26" w:rsidRPr="004639DA" w:rsidRDefault="00F5093D" w:rsidP="00CB610B">
            <w:pPr>
              <w:tabs>
                <w:tab w:val="left" w:pos="1027"/>
              </w:tabs>
              <w:ind w:left="743"/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По письменному заявлению Заемщика Кредитор может дополнительно направить Заемщику Последующий график платежей</w:t>
            </w:r>
            <w:r w:rsidR="00E86D2A">
              <w:rPr>
                <w:sz w:val="24"/>
                <w:szCs w:val="24"/>
              </w:rPr>
              <w:t>.</w:t>
            </w:r>
          </w:p>
        </w:tc>
      </w:tr>
      <w:tr w:rsidR="00F5093D" w:rsidRPr="00E97A10" w14:paraId="4DF8991F" w14:textId="77777777" w:rsidTr="00245D0C">
        <w:trPr>
          <w:gridAfter w:val="1"/>
          <w:wAfter w:w="34" w:type="dxa"/>
          <w:trHeight w:val="639"/>
        </w:trPr>
        <w:tc>
          <w:tcPr>
            <w:tcW w:w="10598" w:type="dxa"/>
          </w:tcPr>
          <w:p w14:paraId="061E2831" w14:textId="77777777" w:rsidR="00F5093D" w:rsidRPr="00DE68E7" w:rsidRDefault="00F5093D" w:rsidP="00CF77E3">
            <w:pPr>
              <w:numPr>
                <w:ilvl w:val="2"/>
                <w:numId w:val="84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0" w:name="_Ref388439922"/>
            <w:r w:rsidRPr="00DE68E7">
              <w:rPr>
                <w:sz w:val="24"/>
                <w:szCs w:val="24"/>
              </w:rPr>
              <w:t>Расчет размера Ежемесячного платежа производится с точностью до рубля, при этом округление производится в меньшую сторону.</w:t>
            </w:r>
          </w:p>
        </w:tc>
      </w:tr>
      <w:bookmarkEnd w:id="20"/>
      <w:tr w:rsidR="004639DA" w:rsidRPr="004639DA" w14:paraId="795F5AC2" w14:textId="77777777" w:rsidTr="00245D0C">
        <w:trPr>
          <w:gridAfter w:val="1"/>
          <w:wAfter w:w="34" w:type="dxa"/>
          <w:trHeight w:val="370"/>
        </w:trPr>
        <w:tc>
          <w:tcPr>
            <w:tcW w:w="10598" w:type="dxa"/>
          </w:tcPr>
          <w:p w14:paraId="392F5727" w14:textId="68D344F7" w:rsidR="00EF7624" w:rsidRPr="00872185" w:rsidRDefault="00D77989" w:rsidP="00DE5C5E">
            <w:pPr>
              <w:numPr>
                <w:ilvl w:val="2"/>
                <w:numId w:val="84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DB0660">
              <w:rPr>
                <w:iCs/>
                <w:sz w:val="24"/>
                <w:szCs w:val="24"/>
              </w:rPr>
              <w:t>Платеж за Последний процентный период и платеж в счет полного досрочного возврата кредита по Договору включает в себя платеж по возврату Остатка суммы кредита</w:t>
            </w:r>
            <w:r w:rsidR="00F5093D" w:rsidRPr="00FA5E87">
              <w:rPr>
                <w:iCs/>
                <w:sz w:val="24"/>
                <w:szCs w:val="24"/>
              </w:rPr>
              <w:t>, Накопленных процентов, Просроченных платежей (при наличии),</w:t>
            </w:r>
            <w:r w:rsidRPr="00DB0660">
              <w:rPr>
                <w:iCs/>
                <w:sz w:val="24"/>
                <w:szCs w:val="24"/>
              </w:rPr>
              <w:t xml:space="preserve"> неуплаченных </w:t>
            </w:r>
            <w:r w:rsidR="00F5093D" w:rsidRPr="00FA5E87">
              <w:rPr>
                <w:iCs/>
                <w:sz w:val="24"/>
                <w:szCs w:val="24"/>
              </w:rPr>
              <w:t xml:space="preserve">Плановых процентов, начисленных на вышеуказанную дату исполнения обязательств (включительно), </w:t>
            </w:r>
            <w:r w:rsidRPr="00DB0660">
              <w:rPr>
                <w:iCs/>
                <w:sz w:val="24"/>
                <w:szCs w:val="24"/>
              </w:rPr>
              <w:t>а также сумм неустойки (при наличии). При этом</w:t>
            </w:r>
            <w:r w:rsidR="00F5093D" w:rsidRPr="00FA5E87">
              <w:rPr>
                <w:iCs/>
                <w:sz w:val="24"/>
                <w:szCs w:val="24"/>
              </w:rPr>
              <w:t xml:space="preserve"> начисленные на Остаток суммы кредита</w:t>
            </w:r>
            <w:r w:rsidRPr="00DB0660">
              <w:rPr>
                <w:iCs/>
                <w:sz w:val="24"/>
                <w:szCs w:val="24"/>
              </w:rPr>
              <w:t xml:space="preserve"> проценты уплачиваются за фактическое количество дней пользования Остатком суммы кредита по дату полного исполнения обязательств (включительно), установленную п.</w:t>
            </w:r>
            <w:r w:rsidR="006033BC" w:rsidRPr="00DB0660">
              <w:rPr>
                <w:iCs/>
                <w:sz w:val="24"/>
                <w:szCs w:val="24"/>
              </w:rPr>
              <w:t xml:space="preserve"> </w:t>
            </w:r>
            <w:r w:rsidR="00BB0014">
              <w:rPr>
                <w:sz w:val="24"/>
                <w:szCs w:val="24"/>
              </w:rPr>
              <w:fldChar w:fldCharType="begin"/>
            </w:r>
            <w:r w:rsidR="00BB0014">
              <w:rPr>
                <w:iCs/>
                <w:sz w:val="24"/>
                <w:szCs w:val="24"/>
              </w:rPr>
              <w:instrText xml:space="preserve"> REF _Ref436642133 \r \h </w:instrText>
            </w:r>
            <w:r w:rsidR="00BB0014">
              <w:rPr>
                <w:sz w:val="24"/>
                <w:szCs w:val="24"/>
              </w:rPr>
            </w:r>
            <w:r w:rsidR="00BB0014">
              <w:rPr>
                <w:sz w:val="24"/>
                <w:szCs w:val="24"/>
              </w:rPr>
              <w:fldChar w:fldCharType="separate"/>
            </w:r>
            <w:r w:rsidR="00B1694F">
              <w:rPr>
                <w:iCs/>
                <w:sz w:val="24"/>
                <w:szCs w:val="24"/>
              </w:rPr>
              <w:t>2.3.9.5</w:t>
            </w:r>
            <w:r w:rsidR="00BB0014">
              <w:rPr>
                <w:sz w:val="24"/>
                <w:szCs w:val="24"/>
              </w:rPr>
              <w:fldChar w:fldCharType="end"/>
            </w:r>
            <w:r w:rsidRPr="00DB0660">
              <w:rPr>
                <w:iCs/>
                <w:sz w:val="24"/>
                <w:szCs w:val="24"/>
              </w:rPr>
              <w:t xml:space="preserve"> Договора.</w:t>
            </w:r>
          </w:p>
          <w:p w14:paraId="682F4B0F" w14:textId="391DE8A4" w:rsidR="002C4B2E" w:rsidRPr="004639DA" w:rsidRDefault="008153D7" w:rsidP="00B60C3D">
            <w:pPr>
              <w:ind w:firstLine="743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>В случае если</w:t>
            </w:r>
            <w:r w:rsidRPr="004639DA">
              <w:rPr>
                <w:rFonts w:eastAsia="Calibri"/>
                <w:sz w:val="24"/>
                <w:szCs w:val="24"/>
              </w:rPr>
              <w:t xml:space="preserve"> </w:t>
            </w:r>
            <w:r w:rsidRPr="004639DA">
              <w:rPr>
                <w:iCs/>
                <w:sz w:val="24"/>
                <w:szCs w:val="24"/>
              </w:rPr>
              <w:t xml:space="preserve">на момент полного возврата кредита общая сумма процентов, указанная в Графике платежей, вследствие произошедших переносов нерабочих дней </w:t>
            </w:r>
            <w:r w:rsidR="00EF7624" w:rsidRPr="004639DA">
              <w:rPr>
                <w:iCs/>
                <w:sz w:val="24"/>
                <w:szCs w:val="24"/>
              </w:rPr>
              <w:t xml:space="preserve">согласно п. </w:t>
            </w:r>
            <w:r w:rsidR="00604140">
              <w:rPr>
                <w:iCs/>
                <w:sz w:val="24"/>
                <w:szCs w:val="24"/>
              </w:rPr>
              <w:fldChar w:fldCharType="begin"/>
            </w:r>
            <w:r w:rsidR="00604140">
              <w:rPr>
                <w:sz w:val="24"/>
                <w:szCs w:val="24"/>
              </w:rPr>
              <w:instrText xml:space="preserve"> REF _Ref436400908 \r \h </w:instrText>
            </w:r>
            <w:r w:rsidR="00604140">
              <w:rPr>
                <w:iCs/>
                <w:sz w:val="24"/>
                <w:szCs w:val="24"/>
              </w:rPr>
            </w:r>
            <w:r w:rsidR="00604140">
              <w:rPr>
                <w:iCs/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2.3.9.4</w:t>
            </w:r>
            <w:r w:rsidR="00604140">
              <w:rPr>
                <w:iCs/>
                <w:sz w:val="24"/>
                <w:szCs w:val="24"/>
              </w:rPr>
              <w:fldChar w:fldCharType="end"/>
            </w:r>
            <w:r w:rsidR="00EF7624" w:rsidRPr="004639DA">
              <w:rPr>
                <w:iCs/>
                <w:sz w:val="24"/>
                <w:szCs w:val="24"/>
              </w:rPr>
              <w:t xml:space="preserve"> Договора </w:t>
            </w:r>
            <w:r w:rsidRPr="004639DA">
              <w:rPr>
                <w:iCs/>
                <w:sz w:val="24"/>
                <w:szCs w:val="24"/>
              </w:rPr>
              <w:t xml:space="preserve">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кредита и </w:t>
            </w:r>
            <w:r w:rsidR="00F5093D" w:rsidRPr="00E97A10">
              <w:rPr>
                <w:iCs/>
                <w:sz w:val="24"/>
                <w:szCs w:val="24"/>
              </w:rPr>
              <w:t>определяется в соответствии с правилами настоящего пункта.</w:t>
            </w:r>
          </w:p>
        </w:tc>
      </w:tr>
      <w:tr w:rsidR="00F5093D" w:rsidRPr="00E97A10" w14:paraId="6E02393C" w14:textId="77777777" w:rsidTr="00245D0C">
        <w:trPr>
          <w:gridAfter w:val="1"/>
          <w:wAfter w:w="34" w:type="dxa"/>
          <w:trHeight w:val="1707"/>
        </w:trPr>
        <w:tc>
          <w:tcPr>
            <w:tcW w:w="10598" w:type="dxa"/>
          </w:tcPr>
          <w:p w14:paraId="79E1FF0B" w14:textId="77777777" w:rsidR="00F5093D" w:rsidRPr="00276B06" w:rsidRDefault="00F5093D" w:rsidP="00C1329F">
            <w:pPr>
              <w:numPr>
                <w:ilvl w:val="2"/>
                <w:numId w:val="84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1" w:name="_Ref436400025"/>
            <w:r w:rsidRPr="00276B06">
              <w:rPr>
                <w:sz w:val="24"/>
                <w:szCs w:val="24"/>
              </w:rPr>
              <w:t xml:space="preserve">Если Ежемесячный платеж, указанный в Последующем графике платежей, в последние 12 месяцев (в том числе в случае, если 12 месяцев не являются одним календарным годом) до окончания срока пользования кредитом будет превышать 1/12 размера накопительного взноса Участника НИС, то возникающую разницу между Ежемесячным платежом и 1/12 размера накопительного взноса Участника НИС Заемщик обязуется погасить за счет собственных средств в порядке, предусмотренном п. </w:t>
            </w:r>
            <w:r w:rsidR="000D70E3" w:rsidRPr="00276B06">
              <w:rPr>
                <w:sz w:val="24"/>
                <w:szCs w:val="24"/>
              </w:rPr>
              <w:t xml:space="preserve">1.2.8 </w:t>
            </w:r>
            <w:r w:rsidRPr="00276B06">
              <w:rPr>
                <w:sz w:val="24"/>
                <w:szCs w:val="24"/>
              </w:rPr>
              <w:t>Договора.</w:t>
            </w:r>
            <w:bookmarkEnd w:id="21"/>
          </w:p>
        </w:tc>
      </w:tr>
      <w:tr w:rsidR="004639DA" w:rsidRPr="004639DA" w14:paraId="0E292772" w14:textId="77777777" w:rsidTr="00245D0C">
        <w:trPr>
          <w:gridAfter w:val="1"/>
          <w:wAfter w:w="34" w:type="dxa"/>
          <w:trHeight w:val="1245"/>
        </w:trPr>
        <w:tc>
          <w:tcPr>
            <w:tcW w:w="10598" w:type="dxa"/>
          </w:tcPr>
          <w:p w14:paraId="6A5D8116" w14:textId="57A286CF" w:rsidR="00F5093D" w:rsidRPr="00276B06" w:rsidRDefault="00872185" w:rsidP="00DB6646">
            <w:pPr>
              <w:numPr>
                <w:ilvl w:val="2"/>
                <w:numId w:val="84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2" w:name="_Ref436402956"/>
            <w:r w:rsidRPr="00DB0660">
              <w:rPr>
                <w:iCs/>
                <w:sz w:val="24"/>
                <w:szCs w:val="24"/>
              </w:rPr>
              <w:lastRenderedPageBreak/>
              <w:t xml:space="preserve"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</w:t>
            </w:r>
            <w:r w:rsidR="00F5093D" w:rsidRPr="00276B06">
              <w:rPr>
                <w:iCs/>
                <w:sz w:val="24"/>
                <w:szCs w:val="24"/>
              </w:rPr>
              <w:t xml:space="preserve">Плановых процентов, </w:t>
            </w:r>
            <w:r w:rsidRPr="00DB0660">
              <w:rPr>
                <w:iCs/>
                <w:sz w:val="24"/>
                <w:szCs w:val="24"/>
              </w:rPr>
              <w:t xml:space="preserve">начисленных </w:t>
            </w:r>
            <w:r w:rsidR="00F5093D" w:rsidRPr="00276B06">
              <w:rPr>
                <w:iCs/>
                <w:sz w:val="24"/>
                <w:szCs w:val="24"/>
              </w:rPr>
              <w:t>на указанный в Графике остаток суммы кредита</w:t>
            </w:r>
            <w:r w:rsidRPr="00DB0660">
              <w:rPr>
                <w:iCs/>
                <w:sz w:val="24"/>
                <w:szCs w:val="24"/>
              </w:rPr>
              <w:t xml:space="preserve"> за соответствующий Процентный период, во вторую очередь – обязательства по </w:t>
            </w:r>
            <w:r w:rsidR="00F5093D" w:rsidRPr="00276B06">
              <w:rPr>
                <w:iCs/>
                <w:sz w:val="24"/>
                <w:szCs w:val="24"/>
              </w:rPr>
              <w:t xml:space="preserve">погашению Накопленных процентов, в третью очередь – обязательства по </w:t>
            </w:r>
            <w:r w:rsidRPr="00DB0660">
              <w:rPr>
                <w:iCs/>
                <w:sz w:val="24"/>
                <w:szCs w:val="24"/>
              </w:rPr>
              <w:t xml:space="preserve">возврату </w:t>
            </w:r>
            <w:r w:rsidR="00F5093D" w:rsidRPr="00276B06">
              <w:rPr>
                <w:iCs/>
                <w:sz w:val="24"/>
                <w:szCs w:val="24"/>
              </w:rPr>
              <w:t xml:space="preserve">Остатка </w:t>
            </w:r>
            <w:r w:rsidRPr="00DB0660">
              <w:rPr>
                <w:iCs/>
                <w:sz w:val="24"/>
                <w:szCs w:val="24"/>
              </w:rPr>
              <w:t>суммы кредита</w:t>
            </w:r>
            <w:r w:rsidR="00F5093D" w:rsidRPr="00276B06">
              <w:rPr>
                <w:iCs/>
                <w:sz w:val="24"/>
                <w:szCs w:val="24"/>
              </w:rPr>
              <w:t>, при этом:</w:t>
            </w:r>
            <w:bookmarkEnd w:id="22"/>
          </w:p>
          <w:p w14:paraId="202E1A83" w14:textId="77777777" w:rsidR="00F5093D" w:rsidRPr="00E97A10" w:rsidRDefault="00F5093D" w:rsidP="00E918C6">
            <w:pPr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погашение Накопленных процентов осуществляется в случае, если размер Ежемесячного платежа превышает сумму начисленных Плановых процентов, в сроки, установленные Графиком платежей;</w:t>
            </w:r>
          </w:p>
          <w:p w14:paraId="5A29BC49" w14:textId="23BBCE30" w:rsidR="00872185" w:rsidRPr="00DB0660" w:rsidRDefault="00F5093D" w:rsidP="00DE5C5E">
            <w:pPr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jc w:val="both"/>
              <w:rPr>
                <w:iCs/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возврат Остатка суммы кредита осуществляется в случае, если размер Ежемесячного платежа превышает сумму начисленных Плановых и остаток Накопленных процентов</w:t>
            </w:r>
            <w:r w:rsidR="00872185" w:rsidRPr="00DB0660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7AF3562D" w14:textId="77777777" w:rsidTr="00245D0C">
        <w:trPr>
          <w:gridAfter w:val="1"/>
          <w:wAfter w:w="34" w:type="dxa"/>
          <w:trHeight w:val="270"/>
        </w:trPr>
        <w:tc>
          <w:tcPr>
            <w:tcW w:w="10598" w:type="dxa"/>
          </w:tcPr>
          <w:p w14:paraId="5BDAFB9B" w14:textId="77777777" w:rsidR="00D77989" w:rsidRPr="00DB0660" w:rsidRDefault="00872185" w:rsidP="00881043">
            <w:pPr>
              <w:pStyle w:val="Normal1"/>
              <w:numPr>
                <w:ilvl w:val="2"/>
                <w:numId w:val="84"/>
              </w:numPr>
              <w:tabs>
                <w:tab w:val="left" w:pos="885"/>
              </w:tabs>
              <w:ind w:hanging="1018"/>
              <w:jc w:val="both"/>
              <w:rPr>
                <w:iCs/>
                <w:sz w:val="24"/>
                <w:szCs w:val="24"/>
              </w:rPr>
            </w:pPr>
            <w:bookmarkStart w:id="23" w:name="_Ref436399969"/>
            <w:r w:rsidRPr="00DB0660">
              <w:rPr>
                <w:sz w:val="24"/>
                <w:szCs w:val="24"/>
              </w:rPr>
              <w:t xml:space="preserve">В случае возникновения Просроченного платежа </w:t>
            </w:r>
            <w:r w:rsidRPr="00DB0660">
              <w:rPr>
                <w:iCs/>
                <w:sz w:val="24"/>
                <w:szCs w:val="24"/>
              </w:rPr>
              <w:t>Кредитор:</w:t>
            </w:r>
            <w:bookmarkEnd w:id="23"/>
          </w:p>
        </w:tc>
      </w:tr>
      <w:tr w:rsidR="00715C1A" w:rsidRPr="00336039" w14:paraId="1D781E31" w14:textId="77777777" w:rsidTr="00245D0C">
        <w:trPr>
          <w:gridAfter w:val="1"/>
          <w:wAfter w:w="34" w:type="dxa"/>
          <w:trHeight w:val="189"/>
          <w:hidden/>
        </w:trPr>
        <w:tc>
          <w:tcPr>
            <w:tcW w:w="10598" w:type="dxa"/>
          </w:tcPr>
          <w:p w14:paraId="643DF9A0" w14:textId="77777777" w:rsidR="00783012" w:rsidRPr="00783012" w:rsidRDefault="00783012" w:rsidP="00DB0660">
            <w:pPr>
              <w:pStyle w:val="af0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bookmarkStart w:id="24" w:name="_Ref388441338"/>
            <w:bookmarkStart w:id="25" w:name="_Ref266699150"/>
            <w:bookmarkStart w:id="26" w:name="_Ref266699191"/>
            <w:bookmarkStart w:id="27" w:name="_Ref307993287"/>
          </w:p>
          <w:p w14:paraId="389E63F0" w14:textId="77777777" w:rsidR="00783012" w:rsidRPr="00783012" w:rsidRDefault="00783012" w:rsidP="00DB0660">
            <w:pPr>
              <w:pStyle w:val="af0"/>
              <w:numPr>
                <w:ilvl w:val="2"/>
                <w:numId w:val="36"/>
              </w:numPr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  <w:p w14:paraId="2F6CCED9" w14:textId="77777777" w:rsidR="00783012" w:rsidRPr="00783012" w:rsidRDefault="00783012" w:rsidP="00DB0660">
            <w:pPr>
              <w:pStyle w:val="af0"/>
              <w:numPr>
                <w:ilvl w:val="2"/>
                <w:numId w:val="36"/>
              </w:numPr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  <w:p w14:paraId="7C481A71" w14:textId="77777777" w:rsidR="00783012" w:rsidRPr="00783012" w:rsidRDefault="00783012" w:rsidP="00DB0660">
            <w:pPr>
              <w:pStyle w:val="af0"/>
              <w:numPr>
                <w:ilvl w:val="2"/>
                <w:numId w:val="36"/>
              </w:numPr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  <w:p w14:paraId="752B696B" w14:textId="77777777" w:rsidR="00715C1A" w:rsidRPr="00DB0660" w:rsidRDefault="00715C1A" w:rsidP="00881043">
            <w:pPr>
              <w:pStyle w:val="Normal1"/>
              <w:numPr>
                <w:ilvl w:val="3"/>
                <w:numId w:val="84"/>
              </w:numPr>
              <w:tabs>
                <w:tab w:val="left" w:pos="318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8" w:name="_Ref436642883"/>
            <w:bookmarkStart w:id="29" w:name="_Ref436401135"/>
            <w:bookmarkEnd w:id="24"/>
            <w:r w:rsidRPr="00DB0660">
              <w:rPr>
                <w:iCs/>
                <w:sz w:val="24"/>
                <w:szCs w:val="24"/>
              </w:rPr>
              <w:t>До даты, в которую прекращается перечисление средств Целевого жилищного займа в счет исполнения обязательств З</w:t>
            </w:r>
            <w:r w:rsidR="007248D7" w:rsidRPr="00DB0660">
              <w:rPr>
                <w:iCs/>
                <w:sz w:val="24"/>
                <w:szCs w:val="24"/>
              </w:rPr>
              <w:t>аемщика</w:t>
            </w:r>
            <w:r w:rsidRPr="00DB0660">
              <w:rPr>
                <w:iCs/>
                <w:sz w:val="24"/>
                <w:szCs w:val="24"/>
              </w:rPr>
              <w:t xml:space="preserve">, начисляет </w:t>
            </w:r>
            <w:r w:rsidRPr="00DB0660">
              <w:rPr>
                <w:sz w:val="24"/>
                <w:szCs w:val="24"/>
              </w:rPr>
              <w:t>проценты</w:t>
            </w:r>
            <w:r w:rsidRPr="00DB0660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Pr="00DB0660">
              <w:rPr>
                <w:sz w:val="24"/>
                <w:szCs w:val="24"/>
              </w:rPr>
              <w:t xml:space="preserve"> в п. </w:t>
            </w:r>
            <w:r w:rsidRPr="00DB0660">
              <w:rPr>
                <w:iCs/>
                <w:sz w:val="24"/>
                <w:szCs w:val="24"/>
              </w:rPr>
              <w:t>1.2.2</w:t>
            </w:r>
            <w:r w:rsidRPr="00DB0660">
              <w:rPr>
                <w:sz w:val="24"/>
                <w:szCs w:val="24"/>
              </w:rPr>
              <w:t xml:space="preserve"> Д</w:t>
            </w:r>
            <w:r w:rsidRPr="00DB0660">
              <w:rPr>
                <w:iCs/>
                <w:sz w:val="24"/>
                <w:szCs w:val="24"/>
              </w:rPr>
              <w:t>оговора</w:t>
            </w:r>
            <w:r w:rsidR="00A13DA0" w:rsidRPr="00DB0660">
              <w:rPr>
                <w:iCs/>
                <w:sz w:val="24"/>
                <w:szCs w:val="24"/>
              </w:rPr>
              <w:t>,</w:t>
            </w:r>
            <w:r w:rsidR="008B6D94" w:rsidRPr="00DB0660">
              <w:rPr>
                <w:sz w:val="24"/>
                <w:szCs w:val="24"/>
              </w:rPr>
              <w:t xml:space="preserve"> </w:t>
            </w:r>
            <w:r w:rsidRPr="00DB0660">
              <w:rPr>
                <w:sz w:val="24"/>
                <w:szCs w:val="24"/>
              </w:rPr>
              <w:t xml:space="preserve">на Остаток суммы </w:t>
            </w:r>
            <w:r w:rsidRPr="00DB0660">
              <w:rPr>
                <w:iCs/>
                <w:sz w:val="24"/>
                <w:szCs w:val="24"/>
              </w:rPr>
              <w:t>кредита, указанный в Графике платежей</w:t>
            </w:r>
            <w:r w:rsidRPr="00DB0660">
              <w:rPr>
                <w:sz w:val="24"/>
                <w:szCs w:val="24"/>
              </w:rPr>
              <w:t xml:space="preserve"> на начало текущего </w:t>
            </w:r>
            <w:r w:rsidRPr="00DB0660">
              <w:rPr>
                <w:iCs/>
                <w:sz w:val="24"/>
                <w:szCs w:val="24"/>
              </w:rPr>
              <w:t>Процентного периода,</w:t>
            </w:r>
            <w:r w:rsidRPr="00DB0660">
              <w:rPr>
                <w:sz w:val="24"/>
                <w:szCs w:val="24"/>
              </w:rPr>
              <w:t xml:space="preserve"> за </w:t>
            </w:r>
            <w:r w:rsidRPr="00DB0660">
              <w:rPr>
                <w:iCs/>
                <w:sz w:val="24"/>
                <w:szCs w:val="24"/>
              </w:rPr>
              <w:t>период, равный количеству дней в соответствующем Процентном периоде;</w:t>
            </w:r>
            <w:bookmarkEnd w:id="28"/>
            <w:bookmarkEnd w:id="29"/>
          </w:p>
        </w:tc>
      </w:tr>
      <w:tr w:rsidR="004639DA" w:rsidRPr="004639DA" w14:paraId="1790ACF7" w14:textId="77777777" w:rsidTr="00245D0C">
        <w:trPr>
          <w:gridAfter w:val="1"/>
          <w:wAfter w:w="34" w:type="dxa"/>
          <w:trHeight w:val="189"/>
        </w:trPr>
        <w:tc>
          <w:tcPr>
            <w:tcW w:w="10598" w:type="dxa"/>
          </w:tcPr>
          <w:p w14:paraId="1D4FFFCD" w14:textId="77777777" w:rsidR="0022369B" w:rsidRPr="00DB0660" w:rsidRDefault="00681322" w:rsidP="00881043">
            <w:pPr>
              <w:pStyle w:val="Normal1"/>
              <w:numPr>
                <w:ilvl w:val="3"/>
                <w:numId w:val="84"/>
              </w:numPr>
              <w:tabs>
                <w:tab w:val="left" w:pos="1027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30" w:name="_Ref388441345"/>
            <w:bookmarkStart w:id="31" w:name="_Ref436641808"/>
            <w:r w:rsidRPr="00DE5C5E">
              <w:rPr>
                <w:iCs/>
                <w:sz w:val="24"/>
                <w:szCs w:val="24"/>
              </w:rPr>
              <w:t>Начиная</w:t>
            </w:r>
            <w:r w:rsidRPr="00DB0660">
              <w:rPr>
                <w:sz w:val="24"/>
                <w:szCs w:val="24"/>
              </w:rPr>
              <w:t xml:space="preserve"> с даты, в которую прекращается перечисление средств Целевого жилищного займа в счет исполнения обязательств З</w:t>
            </w:r>
            <w:r w:rsidR="002A65CA" w:rsidRPr="00DB0660">
              <w:rPr>
                <w:sz w:val="24"/>
                <w:szCs w:val="24"/>
              </w:rPr>
              <w:t>аемщика</w:t>
            </w:r>
            <w:r w:rsidRPr="00DB0660">
              <w:rPr>
                <w:sz w:val="24"/>
                <w:szCs w:val="24"/>
              </w:rPr>
              <w:t>, начисляет</w:t>
            </w:r>
            <w:r w:rsidR="00D77989" w:rsidRPr="00DB0660">
              <w:rPr>
                <w:iCs/>
                <w:sz w:val="24"/>
                <w:szCs w:val="24"/>
              </w:rPr>
              <w:t xml:space="preserve"> </w:t>
            </w:r>
            <w:r w:rsidR="00D77989" w:rsidRPr="00DB0660">
              <w:rPr>
                <w:sz w:val="24"/>
                <w:szCs w:val="24"/>
              </w:rPr>
              <w:t>проценты</w:t>
            </w:r>
            <w:r w:rsidR="00D77989" w:rsidRPr="00DB0660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="00D77989" w:rsidRPr="00DB0660">
              <w:rPr>
                <w:sz w:val="24"/>
                <w:szCs w:val="24"/>
              </w:rPr>
              <w:t xml:space="preserve"> в п.</w:t>
            </w:r>
            <w:r w:rsidR="002045E2" w:rsidRPr="00DB0660">
              <w:rPr>
                <w:sz w:val="24"/>
                <w:szCs w:val="24"/>
              </w:rPr>
              <w:t xml:space="preserve"> </w:t>
            </w:r>
            <w:r w:rsidR="00D77989" w:rsidRPr="00DB0660">
              <w:rPr>
                <w:iCs/>
                <w:sz w:val="24"/>
                <w:szCs w:val="24"/>
              </w:rPr>
              <w:t>1.2.2</w:t>
            </w:r>
            <w:r w:rsidR="00D77989" w:rsidRPr="00DB0660">
              <w:rPr>
                <w:sz w:val="24"/>
                <w:szCs w:val="24"/>
              </w:rPr>
              <w:t xml:space="preserve"> Д</w:t>
            </w:r>
            <w:r w:rsidR="00D77989" w:rsidRPr="00DB0660">
              <w:rPr>
                <w:iCs/>
                <w:sz w:val="24"/>
                <w:szCs w:val="24"/>
              </w:rPr>
              <w:t>оговора</w:t>
            </w:r>
            <w:r w:rsidR="0022369B" w:rsidRPr="00DB0660">
              <w:rPr>
                <w:iCs/>
                <w:sz w:val="24"/>
                <w:szCs w:val="24"/>
              </w:rPr>
              <w:t>:</w:t>
            </w:r>
            <w:bookmarkEnd w:id="30"/>
            <w:bookmarkEnd w:id="31"/>
          </w:p>
          <w:p w14:paraId="21151A44" w14:textId="77777777" w:rsidR="0022369B" w:rsidRPr="004639DA" w:rsidRDefault="00D77989" w:rsidP="00DE5C5E">
            <w:pPr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 </w:t>
            </w:r>
            <w:r w:rsidR="00F218C4" w:rsidRPr="004639DA">
              <w:rPr>
                <w:sz w:val="24"/>
                <w:szCs w:val="24"/>
              </w:rPr>
              <w:t xml:space="preserve">Остаток </w:t>
            </w:r>
            <w:r w:rsidRPr="004639DA">
              <w:rPr>
                <w:sz w:val="24"/>
                <w:szCs w:val="24"/>
              </w:rPr>
              <w:t>сумм</w:t>
            </w:r>
            <w:r w:rsidR="00F218C4" w:rsidRPr="004639DA">
              <w:rPr>
                <w:sz w:val="24"/>
                <w:szCs w:val="24"/>
              </w:rPr>
              <w:t>ы</w:t>
            </w:r>
            <w:r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iCs/>
                <w:sz w:val="24"/>
                <w:szCs w:val="24"/>
              </w:rPr>
              <w:t>кредита, указанн</w:t>
            </w:r>
            <w:r w:rsidR="00F218C4" w:rsidRPr="004639DA">
              <w:rPr>
                <w:iCs/>
                <w:sz w:val="24"/>
                <w:szCs w:val="24"/>
              </w:rPr>
              <w:t>ый</w:t>
            </w:r>
            <w:r w:rsidRPr="004639DA">
              <w:rPr>
                <w:iCs/>
                <w:sz w:val="24"/>
                <w:szCs w:val="24"/>
              </w:rPr>
              <w:t xml:space="preserve"> в Графике платежей</w:t>
            </w:r>
            <w:r w:rsidRPr="004639DA">
              <w:rPr>
                <w:sz w:val="24"/>
                <w:szCs w:val="24"/>
              </w:rPr>
              <w:t xml:space="preserve"> для</w:t>
            </w:r>
            <w:r w:rsidRPr="004639DA">
              <w:rPr>
                <w:iCs/>
                <w:sz w:val="24"/>
                <w:szCs w:val="24"/>
              </w:rPr>
              <w:t xml:space="preserve"> соответствующего Процентного периода,</w:t>
            </w:r>
            <w:r w:rsidRPr="004639DA">
              <w:rPr>
                <w:sz w:val="24"/>
                <w:szCs w:val="24"/>
              </w:rPr>
              <w:t xml:space="preserve"> за </w:t>
            </w:r>
            <w:r w:rsidRPr="004639DA">
              <w:rPr>
                <w:iCs/>
                <w:sz w:val="24"/>
                <w:szCs w:val="24"/>
              </w:rPr>
              <w:t>период, равный количеству</w:t>
            </w:r>
            <w:r w:rsidR="00381688">
              <w:rPr>
                <w:iCs/>
                <w:sz w:val="24"/>
                <w:szCs w:val="24"/>
              </w:rPr>
              <w:t xml:space="preserve"> календарных</w:t>
            </w:r>
            <w:r w:rsidRPr="004639DA">
              <w:rPr>
                <w:iCs/>
                <w:sz w:val="24"/>
                <w:szCs w:val="24"/>
              </w:rPr>
              <w:t xml:space="preserve"> дней в соответствующем Процентном периоде</w:t>
            </w:r>
            <w:r w:rsidR="0022369B" w:rsidRPr="004639DA">
              <w:rPr>
                <w:iCs/>
                <w:sz w:val="24"/>
                <w:szCs w:val="24"/>
              </w:rPr>
              <w:t>;</w:t>
            </w:r>
          </w:p>
          <w:p w14:paraId="419D5E6C" w14:textId="1FC7259B" w:rsidR="0022369B" w:rsidRPr="004639DA" w:rsidRDefault="00D77989" w:rsidP="00DE5C5E">
            <w:pPr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на </w:t>
            </w:r>
            <w:r w:rsidR="00F5093D" w:rsidRPr="00E97A10">
              <w:rPr>
                <w:sz w:val="24"/>
                <w:szCs w:val="24"/>
              </w:rPr>
              <w:t>сумму Просроченного платежа</w:t>
            </w:r>
            <w:r w:rsidR="00DE5C5E">
              <w:rPr>
                <w:sz w:val="24"/>
                <w:szCs w:val="24"/>
              </w:rPr>
              <w:t xml:space="preserve"> </w:t>
            </w:r>
            <w:r w:rsidRPr="004639DA">
              <w:rPr>
                <w:iCs/>
                <w:sz w:val="24"/>
                <w:szCs w:val="24"/>
              </w:rPr>
              <w:t xml:space="preserve"> в счет </w:t>
            </w:r>
            <w:r w:rsidR="00F5093D" w:rsidRPr="00E97A10">
              <w:rPr>
                <w:sz w:val="24"/>
                <w:szCs w:val="24"/>
              </w:rPr>
              <w:t>погашения Остатка</w:t>
            </w:r>
            <w:r w:rsidR="00DE5C5E">
              <w:rPr>
                <w:sz w:val="24"/>
                <w:szCs w:val="24"/>
              </w:rPr>
              <w:t xml:space="preserve"> </w:t>
            </w:r>
            <w:r w:rsidRPr="004639DA">
              <w:rPr>
                <w:iCs/>
                <w:sz w:val="24"/>
                <w:szCs w:val="24"/>
              </w:rPr>
              <w:t xml:space="preserve">суммы кредита за </w:t>
            </w:r>
            <w:r w:rsidRPr="004639DA">
              <w:rPr>
                <w:sz w:val="24"/>
                <w:szCs w:val="24"/>
              </w:rPr>
              <w:t xml:space="preserve">каждый календарный день </w:t>
            </w:r>
            <w:r w:rsidRPr="004639DA">
              <w:rPr>
                <w:iCs/>
                <w:sz w:val="24"/>
                <w:szCs w:val="24"/>
              </w:rPr>
              <w:t xml:space="preserve">просрочки </w:t>
            </w:r>
            <w:r w:rsidRPr="004639DA">
              <w:rPr>
                <w:sz w:val="24"/>
                <w:szCs w:val="24"/>
              </w:rPr>
              <w:t xml:space="preserve">по дату фактического погашения </w:t>
            </w:r>
            <w:r w:rsidRPr="004639DA">
              <w:rPr>
                <w:iCs/>
                <w:sz w:val="24"/>
                <w:szCs w:val="24"/>
              </w:rPr>
              <w:t>Просроченного платежа</w:t>
            </w:r>
            <w:r w:rsidRPr="004639DA">
              <w:rPr>
                <w:b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(включительно)</w:t>
            </w:r>
            <w:bookmarkEnd w:id="25"/>
            <w:bookmarkEnd w:id="26"/>
            <w:r w:rsidR="00443DDE">
              <w:rPr>
                <w:sz w:val="24"/>
                <w:szCs w:val="24"/>
              </w:rPr>
              <w:t>,</w:t>
            </w:r>
          </w:p>
          <w:p w14:paraId="4D3C2628" w14:textId="0C09A98D" w:rsidR="00D77989" w:rsidRPr="004639DA" w:rsidRDefault="00681322" w:rsidP="00DE5C5E">
            <w:pPr>
              <w:pStyle w:val="Normal1"/>
              <w:tabs>
                <w:tab w:val="num" w:pos="34"/>
                <w:tab w:val="num" w:pos="851"/>
              </w:tabs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>при этом денежные средства, поступающие от З</w:t>
            </w:r>
            <w:r w:rsidR="002A65CA" w:rsidRPr="00336039">
              <w:rPr>
                <w:sz w:val="24"/>
                <w:szCs w:val="24"/>
              </w:rPr>
              <w:t>аемщика</w:t>
            </w:r>
            <w:r w:rsidRPr="00336039">
              <w:rPr>
                <w:sz w:val="24"/>
                <w:szCs w:val="24"/>
              </w:rPr>
              <w:t xml:space="preserve"> в счет</w:t>
            </w:r>
            <w:r w:rsidR="00D77989" w:rsidRPr="004639DA">
              <w:rPr>
                <w:sz w:val="24"/>
                <w:szCs w:val="24"/>
              </w:rPr>
              <w:t xml:space="preserve"> погашения Просроченного платежа, а также начисленных в соответствии с </w:t>
            </w:r>
            <w:r w:rsidRPr="00336039">
              <w:rPr>
                <w:sz w:val="24"/>
                <w:szCs w:val="24"/>
              </w:rPr>
              <w:t xml:space="preserve">п. </w:t>
            </w:r>
            <w:r w:rsidR="007B147D">
              <w:rPr>
                <w:sz w:val="24"/>
                <w:szCs w:val="24"/>
              </w:rPr>
              <w:fldChar w:fldCharType="begin"/>
            </w:r>
            <w:r w:rsidR="007B147D">
              <w:rPr>
                <w:sz w:val="24"/>
                <w:szCs w:val="24"/>
              </w:rPr>
              <w:instrText xml:space="preserve"> REF _Ref374454505 \r \h </w:instrText>
            </w:r>
            <w:r w:rsidR="007B147D">
              <w:rPr>
                <w:sz w:val="24"/>
                <w:szCs w:val="24"/>
              </w:rPr>
            </w:r>
            <w:r w:rsidR="007B147D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2.5.2</w:t>
            </w:r>
            <w:r w:rsidR="007B147D">
              <w:rPr>
                <w:sz w:val="24"/>
                <w:szCs w:val="24"/>
              </w:rPr>
              <w:fldChar w:fldCharType="end"/>
            </w:r>
            <w:r w:rsidR="00D77989" w:rsidRPr="004639DA">
              <w:rPr>
                <w:sz w:val="24"/>
                <w:szCs w:val="24"/>
              </w:rPr>
              <w:t xml:space="preserve"> Договора пеней (при наличии</w:t>
            </w:r>
            <w:r w:rsidRPr="00336039">
              <w:rPr>
                <w:sz w:val="24"/>
                <w:szCs w:val="24"/>
              </w:rPr>
              <w:t>), учитываются в дату</w:t>
            </w:r>
            <w:r w:rsidR="00D77989" w:rsidRPr="004639DA">
              <w:rPr>
                <w:sz w:val="24"/>
                <w:szCs w:val="24"/>
              </w:rPr>
              <w:t xml:space="preserve"> поступления денежных средств в счет погашения Просроченного платежа и пеней (при наличии) на счет или в кассу Кредитора в сумме, достаточной для полного погашения Просроченного платежа и пеней (при наличии</w:t>
            </w:r>
            <w:r w:rsidR="00083E41" w:rsidRPr="00336039">
              <w:rPr>
                <w:sz w:val="24"/>
                <w:szCs w:val="24"/>
              </w:rPr>
              <w:t xml:space="preserve">), </w:t>
            </w:r>
            <w:r w:rsidRPr="00336039">
              <w:rPr>
                <w:sz w:val="24"/>
                <w:szCs w:val="24"/>
              </w:rPr>
              <w:t>в соответствии с очередностью, указанной в п</w:t>
            </w:r>
            <w:r w:rsidR="00B27E1A" w:rsidRPr="00336039">
              <w:rPr>
                <w:sz w:val="24"/>
                <w:szCs w:val="24"/>
              </w:rPr>
              <w:t xml:space="preserve">. </w:t>
            </w:r>
            <w:r w:rsidR="007B147D">
              <w:rPr>
                <w:sz w:val="24"/>
                <w:szCs w:val="24"/>
              </w:rPr>
              <w:fldChar w:fldCharType="begin"/>
            </w:r>
            <w:r w:rsidR="007B147D">
              <w:rPr>
                <w:sz w:val="24"/>
                <w:szCs w:val="24"/>
              </w:rPr>
              <w:instrText xml:space="preserve"> REF _Ref265827558 \r \h </w:instrText>
            </w:r>
            <w:r w:rsidR="007B147D">
              <w:rPr>
                <w:sz w:val="24"/>
                <w:szCs w:val="24"/>
              </w:rPr>
            </w:r>
            <w:r w:rsidR="007B147D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2.3.16</w:t>
            </w:r>
            <w:r w:rsidR="007B147D">
              <w:rPr>
                <w:sz w:val="24"/>
                <w:szCs w:val="24"/>
              </w:rPr>
              <w:fldChar w:fldCharType="end"/>
            </w:r>
            <w:r w:rsidR="002A65CA" w:rsidRPr="00336039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>Договора</w:t>
            </w:r>
            <w:r w:rsidR="002A65CA" w:rsidRPr="00336039">
              <w:rPr>
                <w:sz w:val="24"/>
                <w:szCs w:val="24"/>
              </w:rPr>
              <w:t>.</w:t>
            </w:r>
            <w:bookmarkEnd w:id="27"/>
          </w:p>
        </w:tc>
      </w:tr>
      <w:tr w:rsidR="004639DA" w:rsidRPr="004639DA" w14:paraId="0550B6D9" w14:textId="77777777" w:rsidTr="00245D0C">
        <w:trPr>
          <w:gridAfter w:val="1"/>
          <w:wAfter w:w="34" w:type="dxa"/>
          <w:trHeight w:val="290"/>
        </w:trPr>
        <w:tc>
          <w:tcPr>
            <w:tcW w:w="10598" w:type="dxa"/>
          </w:tcPr>
          <w:p w14:paraId="244850CE" w14:textId="0F7982FD" w:rsidR="00D77989" w:rsidRPr="004639DA" w:rsidRDefault="00D77989" w:rsidP="00881043">
            <w:pPr>
              <w:pStyle w:val="Normal1"/>
              <w:numPr>
                <w:ilvl w:val="3"/>
                <w:numId w:val="84"/>
              </w:numPr>
              <w:tabs>
                <w:tab w:val="left" w:pos="1027"/>
              </w:tabs>
              <w:ind w:left="318" w:firstLine="0"/>
              <w:jc w:val="both"/>
              <w:rPr>
                <w:iCs/>
                <w:sz w:val="24"/>
                <w:szCs w:val="24"/>
              </w:rPr>
            </w:pPr>
            <w:bookmarkStart w:id="32" w:name="_Ref267041900"/>
            <w:bookmarkStart w:id="33" w:name="_Ref374453602"/>
            <w:bookmarkStart w:id="34" w:name="_Ref436641817"/>
            <w:r w:rsidRPr="004639DA">
              <w:rPr>
                <w:sz w:val="24"/>
                <w:szCs w:val="24"/>
              </w:rPr>
              <w:t>При расчете процентов, начисляемых</w:t>
            </w:r>
            <w:r w:rsidRPr="004639DA">
              <w:rPr>
                <w:i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на Просроченный платеж </w:t>
            </w:r>
            <w:r w:rsidR="00783012" w:rsidRPr="0043591B">
              <w:rPr>
                <w:sz w:val="24"/>
                <w:szCs w:val="24"/>
              </w:rPr>
              <w:t>в соответствии с п.</w:t>
            </w:r>
            <w:r w:rsidR="00460C75" w:rsidRPr="00A61E7A">
              <w:rPr>
                <w:sz w:val="24"/>
                <w:szCs w:val="24"/>
              </w:rPr>
              <w:t> </w:t>
            </w:r>
            <w:r w:rsidR="00604140">
              <w:rPr>
                <w:sz w:val="24"/>
                <w:szCs w:val="24"/>
              </w:rPr>
              <w:fldChar w:fldCharType="begin"/>
            </w:r>
            <w:r w:rsidR="00604140">
              <w:rPr>
                <w:sz w:val="24"/>
                <w:szCs w:val="24"/>
              </w:rPr>
              <w:instrText xml:space="preserve"> REF _Ref436401135 \r \h </w:instrText>
            </w:r>
            <w:r w:rsidR="00604140">
              <w:rPr>
                <w:sz w:val="24"/>
                <w:szCs w:val="24"/>
              </w:rPr>
            </w:r>
            <w:r w:rsidR="00604140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2.3.15.1</w:t>
            </w:r>
            <w:r w:rsidR="00604140">
              <w:rPr>
                <w:sz w:val="24"/>
                <w:szCs w:val="24"/>
              </w:rPr>
              <w:fldChar w:fldCharType="end"/>
            </w:r>
            <w:r w:rsidR="00783012" w:rsidRPr="0043591B">
              <w:rPr>
                <w:sz w:val="24"/>
                <w:szCs w:val="24"/>
              </w:rPr>
              <w:t xml:space="preserve"> и п.</w:t>
            </w:r>
            <w:r w:rsidR="00460C75" w:rsidRPr="00A61E7A">
              <w:rPr>
                <w:sz w:val="24"/>
                <w:szCs w:val="24"/>
              </w:rPr>
              <w:t> </w:t>
            </w:r>
            <w:r w:rsidR="00881043">
              <w:rPr>
                <w:sz w:val="24"/>
                <w:szCs w:val="24"/>
              </w:rPr>
              <w:t>2.3.15.2</w:t>
            </w:r>
            <w:r w:rsidR="00783012" w:rsidRPr="0043591B">
              <w:rPr>
                <w:sz w:val="24"/>
                <w:szCs w:val="24"/>
              </w:rPr>
              <w:t xml:space="preserve"> Договора,</w:t>
            </w:r>
            <w:r w:rsidRPr="004639DA">
              <w:rPr>
                <w:sz w:val="24"/>
                <w:szCs w:val="24"/>
              </w:rPr>
              <w:t xml:space="preserve"> допускает</w:t>
            </w:r>
            <w:r w:rsidR="00783012">
              <w:rPr>
                <w:sz w:val="24"/>
                <w:szCs w:val="24"/>
              </w:rPr>
              <w:t>ся</w:t>
            </w:r>
            <w:r w:rsidRPr="004639DA">
              <w:rPr>
                <w:sz w:val="24"/>
                <w:szCs w:val="24"/>
              </w:rPr>
              <w:t xml:space="preserve">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32"/>
            <w:r w:rsidRPr="004639DA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33"/>
            <w:r w:rsidR="00CB2B1B" w:rsidRPr="004639DA">
              <w:rPr>
                <w:sz w:val="24"/>
                <w:szCs w:val="24"/>
              </w:rPr>
              <w:t xml:space="preserve"> Округление процентов, начисленных на сумму фактического Остатка суммы кредита</w:t>
            </w:r>
            <w:r w:rsidR="00381688">
              <w:rPr>
                <w:sz w:val="24"/>
                <w:szCs w:val="24"/>
              </w:rPr>
              <w:t xml:space="preserve">, и </w:t>
            </w:r>
            <w:r w:rsidR="00CB2B1B" w:rsidRPr="004639DA">
              <w:rPr>
                <w:sz w:val="24"/>
                <w:szCs w:val="24"/>
              </w:rPr>
              <w:t xml:space="preserve">процентов, начисленных на Просроченные платежи в </w:t>
            </w:r>
            <w:r w:rsidR="00F5093D" w:rsidRPr="00A61E7A">
              <w:rPr>
                <w:sz w:val="24"/>
                <w:szCs w:val="24"/>
              </w:rPr>
              <w:t xml:space="preserve">соответствии с </w:t>
            </w:r>
            <w:r w:rsidR="00460C75" w:rsidRPr="00A61E7A">
              <w:rPr>
                <w:sz w:val="24"/>
                <w:szCs w:val="24"/>
              </w:rPr>
              <w:t>п. </w:t>
            </w:r>
            <w:r w:rsidR="00604140">
              <w:rPr>
                <w:sz w:val="24"/>
                <w:szCs w:val="24"/>
              </w:rPr>
              <w:fldChar w:fldCharType="begin"/>
            </w:r>
            <w:r w:rsidR="00604140">
              <w:rPr>
                <w:sz w:val="24"/>
                <w:szCs w:val="24"/>
              </w:rPr>
              <w:instrText xml:space="preserve"> REF _Ref436401135 \r \h </w:instrText>
            </w:r>
            <w:r w:rsidR="00604140">
              <w:rPr>
                <w:sz w:val="24"/>
                <w:szCs w:val="24"/>
              </w:rPr>
            </w:r>
            <w:r w:rsidR="00604140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2.3.15.1</w:t>
            </w:r>
            <w:r w:rsidR="00604140">
              <w:rPr>
                <w:sz w:val="24"/>
                <w:szCs w:val="24"/>
              </w:rPr>
              <w:fldChar w:fldCharType="end"/>
            </w:r>
            <w:r w:rsidR="00604140" w:rsidRPr="00604140">
              <w:rPr>
                <w:sz w:val="24"/>
                <w:szCs w:val="24"/>
              </w:rPr>
              <w:t xml:space="preserve"> </w:t>
            </w:r>
            <w:r w:rsidR="00460C75" w:rsidRPr="00A61E7A">
              <w:rPr>
                <w:sz w:val="24"/>
                <w:szCs w:val="24"/>
              </w:rPr>
              <w:t>и п. </w:t>
            </w:r>
            <w:r w:rsidR="00881043">
              <w:rPr>
                <w:sz w:val="24"/>
                <w:szCs w:val="24"/>
              </w:rPr>
              <w:t>2.3.15.2</w:t>
            </w:r>
            <w:r w:rsidR="00604140" w:rsidRPr="006F0199">
              <w:rPr>
                <w:sz w:val="24"/>
                <w:szCs w:val="24"/>
              </w:rPr>
              <w:t xml:space="preserve"> </w:t>
            </w:r>
            <w:r w:rsidR="00460C75" w:rsidRPr="00A61E7A">
              <w:rPr>
                <w:sz w:val="24"/>
                <w:szCs w:val="24"/>
              </w:rPr>
              <w:t>Договора</w:t>
            </w:r>
            <w:r w:rsidR="00CB2B1B" w:rsidRPr="004639DA">
              <w:rPr>
                <w:sz w:val="24"/>
                <w:szCs w:val="24"/>
              </w:rPr>
              <w:t>, производится отдельно по каждой из указанных сумм.</w:t>
            </w:r>
            <w:bookmarkEnd w:id="34"/>
          </w:p>
        </w:tc>
      </w:tr>
      <w:tr w:rsidR="004639DA" w:rsidRPr="004639DA" w14:paraId="20089582" w14:textId="77777777" w:rsidTr="00B60C3D">
        <w:trPr>
          <w:gridAfter w:val="1"/>
          <w:wAfter w:w="34" w:type="dxa"/>
          <w:trHeight w:val="472"/>
        </w:trPr>
        <w:tc>
          <w:tcPr>
            <w:tcW w:w="10598" w:type="dxa"/>
          </w:tcPr>
          <w:p w14:paraId="0483454E" w14:textId="257B94E9" w:rsidR="00D77989" w:rsidRPr="004639DA" w:rsidRDefault="0007742F" w:rsidP="00881043">
            <w:pPr>
              <w:pStyle w:val="Normal1"/>
              <w:numPr>
                <w:ilvl w:val="3"/>
                <w:numId w:val="84"/>
              </w:numPr>
              <w:tabs>
                <w:tab w:val="left" w:pos="1027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35" w:name="_Ref267048525"/>
            <w:r w:rsidRPr="00336039">
              <w:rPr>
                <w:sz w:val="24"/>
                <w:szCs w:val="24"/>
              </w:rPr>
              <w:t xml:space="preserve">При наличии Уведомления Уполномоченного органа </w:t>
            </w:r>
            <w:r w:rsidR="000D0E00" w:rsidRPr="00336039">
              <w:rPr>
                <w:sz w:val="24"/>
                <w:szCs w:val="24"/>
              </w:rPr>
              <w:t xml:space="preserve">Кредитор </w:t>
            </w:r>
            <w:r w:rsidRPr="00336039">
              <w:rPr>
                <w:sz w:val="24"/>
                <w:szCs w:val="24"/>
              </w:rPr>
              <w:t>уведомляет</w:t>
            </w:r>
            <w:r w:rsidR="00997BE2">
              <w:rPr>
                <w:sz w:val="24"/>
                <w:szCs w:val="24"/>
              </w:rPr>
              <w:t xml:space="preserve"> </w:t>
            </w:r>
            <w:r w:rsidR="00381688" w:rsidRPr="00381688">
              <w:rPr>
                <w:sz w:val="24"/>
                <w:szCs w:val="24"/>
              </w:rPr>
              <w:t xml:space="preserve">(по телефону и/или SMS и/или почтовым отправлением) </w:t>
            </w:r>
            <w:r w:rsidR="00D77989" w:rsidRPr="004639DA">
              <w:rPr>
                <w:sz w:val="24"/>
                <w:szCs w:val="24"/>
              </w:rPr>
              <w:t>Заемщика</w:t>
            </w:r>
            <w:r w:rsidR="00783012" w:rsidRPr="00B60C3D">
              <w:rPr>
                <w:sz w:val="26"/>
              </w:rPr>
              <w:t xml:space="preserve"> </w:t>
            </w:r>
            <w:r w:rsidR="00783012" w:rsidRPr="00F7657B">
              <w:rPr>
                <w:sz w:val="24"/>
                <w:szCs w:val="24"/>
              </w:rPr>
              <w:t xml:space="preserve">в соответствии с п. </w:t>
            </w:r>
            <w:r w:rsidR="007B147D">
              <w:rPr>
                <w:sz w:val="24"/>
                <w:szCs w:val="24"/>
              </w:rPr>
              <w:fldChar w:fldCharType="begin"/>
            </w:r>
            <w:r w:rsidR="007B147D">
              <w:rPr>
                <w:sz w:val="24"/>
                <w:szCs w:val="24"/>
              </w:rPr>
              <w:instrText xml:space="preserve"> REF _Ref307930157 \r \h </w:instrText>
            </w:r>
            <w:r w:rsidR="007B147D">
              <w:rPr>
                <w:sz w:val="24"/>
                <w:szCs w:val="24"/>
              </w:rPr>
            </w:r>
            <w:r w:rsidR="007B147D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2.7.16</w:t>
            </w:r>
            <w:r w:rsidR="007B147D">
              <w:rPr>
                <w:sz w:val="24"/>
                <w:szCs w:val="24"/>
              </w:rPr>
              <w:fldChar w:fldCharType="end"/>
            </w:r>
            <w:r w:rsidR="00783012" w:rsidRPr="00F7657B">
              <w:rPr>
                <w:sz w:val="24"/>
                <w:szCs w:val="24"/>
              </w:rPr>
              <w:t xml:space="preserve"> Договора</w:t>
            </w:r>
            <w:r w:rsidR="00783012" w:rsidRPr="00B60C3D">
              <w:rPr>
                <w:sz w:val="26"/>
              </w:rPr>
              <w:t>,</w:t>
            </w:r>
            <w:r w:rsidR="00D77989" w:rsidRPr="004639DA">
              <w:rPr>
                <w:sz w:val="24"/>
                <w:szCs w:val="24"/>
              </w:rPr>
              <w:t xml:space="preserve"> об обязанности уплаты помимо Ежемесячного платежа</w:t>
            </w:r>
            <w:r w:rsidR="00F5093D" w:rsidRPr="00866C20">
              <w:rPr>
                <w:sz w:val="24"/>
                <w:szCs w:val="24"/>
              </w:rPr>
              <w:t>, установленного Графиком платежей,</w:t>
            </w:r>
            <w:r w:rsidR="00D77989" w:rsidRPr="004639DA">
              <w:rPr>
                <w:sz w:val="24"/>
                <w:szCs w:val="24"/>
              </w:rPr>
              <w:t xml:space="preserve"> следующих сумм:</w:t>
            </w:r>
            <w:bookmarkEnd w:id="35"/>
          </w:p>
          <w:p w14:paraId="3B0663BB" w14:textId="110C8125" w:rsidR="00D77989" w:rsidRPr="004639DA" w:rsidRDefault="00D77989" w:rsidP="00881043">
            <w:pPr>
              <w:numPr>
                <w:ilvl w:val="0"/>
                <w:numId w:val="31"/>
              </w:numPr>
              <w:tabs>
                <w:tab w:val="left" w:pos="743"/>
                <w:tab w:val="left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Просроченных платежей</w:t>
            </w:r>
            <w:r w:rsidR="00F5093D" w:rsidRPr="00E97A10">
              <w:rPr>
                <w:sz w:val="24"/>
                <w:szCs w:val="24"/>
              </w:rPr>
              <w:t xml:space="preserve"> в счет возврата Остатка суммы кредита</w:t>
            </w:r>
            <w:r w:rsidRPr="004639DA">
              <w:rPr>
                <w:sz w:val="24"/>
                <w:szCs w:val="24"/>
              </w:rPr>
              <w:t>;</w:t>
            </w:r>
          </w:p>
          <w:p w14:paraId="27C31B65" w14:textId="77777777" w:rsidR="00F5093D" w:rsidRPr="00E97A10" w:rsidRDefault="00F5093D" w:rsidP="00881043">
            <w:pPr>
              <w:numPr>
                <w:ilvl w:val="0"/>
                <w:numId w:val="31"/>
              </w:numPr>
              <w:tabs>
                <w:tab w:val="left" w:pos="743"/>
                <w:tab w:val="left" w:pos="1168"/>
              </w:tabs>
              <w:ind w:left="743" w:firstLine="0"/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суммы Просроченных платежей в счет погашения Плановых процентов;</w:t>
            </w:r>
          </w:p>
          <w:p w14:paraId="02FEB8F4" w14:textId="77777777" w:rsidR="00F5093D" w:rsidRPr="00E97A10" w:rsidRDefault="00F5093D" w:rsidP="00881043">
            <w:pPr>
              <w:numPr>
                <w:ilvl w:val="0"/>
                <w:numId w:val="31"/>
              </w:numPr>
              <w:tabs>
                <w:tab w:val="left" w:pos="743"/>
                <w:tab w:val="left" w:pos="1168"/>
              </w:tabs>
              <w:ind w:left="743" w:firstLine="0"/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суммы Просроченных платежей в счет погашения Накопленных процентов;</w:t>
            </w:r>
          </w:p>
          <w:p w14:paraId="7F2CBEB8" w14:textId="010A1228" w:rsidR="00D77989" w:rsidRPr="004639DA" w:rsidRDefault="00D77989" w:rsidP="00881043">
            <w:pPr>
              <w:numPr>
                <w:ilvl w:val="0"/>
                <w:numId w:val="31"/>
              </w:numPr>
              <w:tabs>
                <w:tab w:val="left" w:pos="743"/>
                <w:tab w:val="left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суммы процентов, начисленных на Просроченные платежи в счет возврата </w:t>
            </w:r>
            <w:r w:rsidR="00F5093D" w:rsidRPr="00E97A10">
              <w:rPr>
                <w:sz w:val="24"/>
                <w:szCs w:val="24"/>
              </w:rPr>
              <w:t xml:space="preserve">Остатка </w:t>
            </w:r>
            <w:r w:rsidRPr="004639DA">
              <w:rPr>
                <w:sz w:val="24"/>
                <w:szCs w:val="24"/>
              </w:rPr>
              <w:t>суммы кредита;</w:t>
            </w:r>
          </w:p>
          <w:p w14:paraId="729D851D" w14:textId="77777777" w:rsidR="00D77989" w:rsidRPr="004639DA" w:rsidRDefault="00D77989" w:rsidP="00881043">
            <w:pPr>
              <w:numPr>
                <w:ilvl w:val="0"/>
                <w:numId w:val="43"/>
              </w:numPr>
              <w:tabs>
                <w:tab w:val="left" w:pos="601"/>
                <w:tab w:val="left" w:pos="743"/>
                <w:tab w:val="left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4639DA" w:rsidRPr="004639DA" w14:paraId="7907C2FC" w14:textId="77777777" w:rsidTr="00B60C3D">
        <w:trPr>
          <w:gridAfter w:val="1"/>
          <w:wAfter w:w="34" w:type="dxa"/>
          <w:trHeight w:val="573"/>
        </w:trPr>
        <w:tc>
          <w:tcPr>
            <w:tcW w:w="10598" w:type="dxa"/>
          </w:tcPr>
          <w:p w14:paraId="045C6C54" w14:textId="77777777" w:rsidR="00D77989" w:rsidRPr="00FB1FAB" w:rsidRDefault="00D77989" w:rsidP="00245D0C">
            <w:pPr>
              <w:numPr>
                <w:ilvl w:val="2"/>
                <w:numId w:val="84"/>
              </w:numPr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bookmarkStart w:id="36" w:name="_Ref265827558"/>
            <w:r w:rsidRPr="00FB1FAB">
              <w:rPr>
                <w:sz w:val="24"/>
                <w:szCs w:val="24"/>
              </w:rPr>
      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      </w:r>
            <w:r w:rsidRPr="00FB1FAB">
              <w:rPr>
                <w:bCs/>
                <w:iCs/>
                <w:sz w:val="24"/>
                <w:szCs w:val="24"/>
              </w:rPr>
              <w:t>удовлетворения</w:t>
            </w:r>
            <w:r w:rsidRPr="00FB1FAB">
              <w:rPr>
                <w:sz w:val="24"/>
                <w:szCs w:val="24"/>
              </w:rPr>
              <w:t xml:space="preserve"> требований Кредитора:</w:t>
            </w:r>
            <w:bookmarkEnd w:id="36"/>
          </w:p>
          <w:p w14:paraId="68B48CA8" w14:textId="77777777" w:rsidR="00D77989" w:rsidRPr="004639DA" w:rsidRDefault="00D77989" w:rsidP="00B60C3D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первую очередь – издержки Кредитора по получению исполнения обязательств по </w:t>
            </w:r>
            <w:r w:rsidRPr="004639DA">
              <w:rPr>
                <w:sz w:val="24"/>
                <w:szCs w:val="24"/>
              </w:rPr>
              <w:lastRenderedPageBreak/>
              <w:t>Договору;</w:t>
            </w:r>
          </w:p>
          <w:p w14:paraId="7185076F" w14:textId="6353D9F7" w:rsidR="00D77989" w:rsidRPr="004639DA" w:rsidRDefault="00D77989" w:rsidP="00B60C3D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во вторую очередь – требование по уплате Просроченных платежей в счет уплаты </w:t>
            </w:r>
            <w:r w:rsidR="00F5093D" w:rsidRPr="00E97A10">
              <w:rPr>
                <w:sz w:val="24"/>
                <w:szCs w:val="24"/>
              </w:rPr>
              <w:t xml:space="preserve">Плановых </w:t>
            </w:r>
            <w:r w:rsidRPr="004639DA">
              <w:rPr>
                <w:sz w:val="24"/>
                <w:szCs w:val="24"/>
              </w:rPr>
              <w:t>процентов</w:t>
            </w:r>
            <w:r w:rsidR="00F5093D" w:rsidRPr="00E97A10">
              <w:rPr>
                <w:sz w:val="24"/>
                <w:szCs w:val="24"/>
              </w:rPr>
              <w:t>, начисленных на Остаток суммы кредита</w:t>
            </w:r>
            <w:r w:rsidRPr="004639DA">
              <w:rPr>
                <w:bCs/>
                <w:iCs/>
                <w:sz w:val="24"/>
                <w:szCs w:val="24"/>
              </w:rPr>
              <w:t>;</w:t>
            </w:r>
          </w:p>
          <w:p w14:paraId="177B1793" w14:textId="47FD2F55" w:rsidR="00D77989" w:rsidRPr="004639DA" w:rsidRDefault="00D77989" w:rsidP="00B60C3D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bCs/>
                <w:iCs/>
                <w:sz w:val="24"/>
                <w:szCs w:val="24"/>
              </w:rPr>
              <w:t xml:space="preserve">в третью очередь – требование по уплате </w:t>
            </w:r>
            <w:r w:rsidR="00F5093D" w:rsidRPr="00E97A10">
              <w:rPr>
                <w:sz w:val="24"/>
                <w:szCs w:val="24"/>
              </w:rPr>
              <w:t xml:space="preserve">Плановых </w:t>
            </w:r>
            <w:r w:rsidRPr="004639DA">
              <w:rPr>
                <w:bCs/>
                <w:iCs/>
                <w:sz w:val="24"/>
                <w:szCs w:val="24"/>
              </w:rPr>
              <w:t xml:space="preserve">процентов, начисленных на Просроченные платежи в счет </w:t>
            </w:r>
            <w:r w:rsidR="00F5093D" w:rsidRPr="00E97A10">
              <w:rPr>
                <w:sz w:val="24"/>
                <w:szCs w:val="24"/>
              </w:rPr>
              <w:t>погашения Остатка</w:t>
            </w:r>
            <w:r w:rsidR="00DE5C5E">
              <w:rPr>
                <w:sz w:val="24"/>
                <w:szCs w:val="24"/>
              </w:rPr>
              <w:t xml:space="preserve"> </w:t>
            </w:r>
            <w:r w:rsidRPr="004639DA">
              <w:rPr>
                <w:bCs/>
                <w:iCs/>
                <w:sz w:val="24"/>
                <w:szCs w:val="24"/>
              </w:rPr>
              <w:t>суммы кредита;</w:t>
            </w:r>
          </w:p>
          <w:p w14:paraId="68442BC1" w14:textId="2D3E6529" w:rsidR="00D77989" w:rsidRPr="004639DA" w:rsidRDefault="00D77989" w:rsidP="00B60C3D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четвертую</w:t>
            </w:r>
            <w:r w:rsidRPr="004639DA">
              <w:rPr>
                <w:bCs/>
                <w:iCs/>
                <w:sz w:val="24"/>
                <w:szCs w:val="24"/>
              </w:rPr>
              <w:t xml:space="preserve"> о</w:t>
            </w:r>
            <w:r w:rsidRPr="004639DA">
              <w:rPr>
                <w:sz w:val="24"/>
                <w:szCs w:val="24"/>
              </w:rPr>
              <w:t xml:space="preserve">чередь – требование по уплате Просроченных </w:t>
            </w:r>
            <w:r w:rsidRPr="004639DA">
              <w:rPr>
                <w:bCs/>
                <w:iCs/>
                <w:sz w:val="24"/>
                <w:szCs w:val="24"/>
              </w:rPr>
              <w:t xml:space="preserve">платежей в счет </w:t>
            </w:r>
            <w:r w:rsidR="00F5093D" w:rsidRPr="00E97A10">
              <w:rPr>
                <w:sz w:val="24"/>
                <w:szCs w:val="24"/>
              </w:rPr>
              <w:t>погашения Накопленных процентов</w:t>
            </w:r>
            <w:r w:rsidRPr="004639DA">
              <w:rPr>
                <w:sz w:val="24"/>
                <w:szCs w:val="24"/>
              </w:rPr>
              <w:t>;</w:t>
            </w:r>
          </w:p>
          <w:p w14:paraId="1A4F84A6" w14:textId="75752830" w:rsidR="00D77989" w:rsidRPr="004639DA" w:rsidRDefault="00D77989" w:rsidP="00B60C3D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пятую очередь – требование по уплате </w:t>
            </w:r>
            <w:r w:rsidR="00F5093D" w:rsidRPr="00E97A10">
              <w:rPr>
                <w:sz w:val="24"/>
                <w:szCs w:val="24"/>
              </w:rPr>
              <w:t>Просроченных платежей в счет погашения Остатка суммы кредита</w:t>
            </w:r>
            <w:r w:rsidRPr="004639DA">
              <w:rPr>
                <w:sz w:val="24"/>
                <w:szCs w:val="24"/>
              </w:rPr>
              <w:t>;</w:t>
            </w:r>
          </w:p>
          <w:p w14:paraId="77A09F9B" w14:textId="1D968B75" w:rsidR="00D77989" w:rsidRPr="004639DA" w:rsidRDefault="00D77989" w:rsidP="00B60C3D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шестую очередь – требование по </w:t>
            </w:r>
            <w:r w:rsidR="00F5093D" w:rsidRPr="00E97A10">
              <w:rPr>
                <w:sz w:val="24"/>
                <w:szCs w:val="24"/>
              </w:rPr>
              <w:t>уплате Плановых процентов, начисленных на Остаток</w:t>
            </w:r>
            <w:r w:rsidR="00DE5C5E">
              <w:rPr>
                <w:sz w:val="24"/>
                <w:szCs w:val="24"/>
              </w:rPr>
              <w:t xml:space="preserve"> </w:t>
            </w:r>
            <w:r w:rsidR="006C5F09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суммы кредита;</w:t>
            </w:r>
          </w:p>
          <w:p w14:paraId="6817EC33" w14:textId="561B92D5" w:rsidR="00D77989" w:rsidRPr="004639DA" w:rsidRDefault="00D77989" w:rsidP="00B60C3D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седьмую очередь – требование по уплате </w:t>
            </w:r>
            <w:r w:rsidR="00F5093D" w:rsidRPr="00E97A10">
              <w:rPr>
                <w:sz w:val="24"/>
                <w:szCs w:val="24"/>
              </w:rPr>
              <w:t>плановых платежей</w:t>
            </w:r>
            <w:r w:rsidRPr="004639DA">
              <w:rPr>
                <w:sz w:val="24"/>
                <w:szCs w:val="24"/>
              </w:rPr>
              <w:t xml:space="preserve"> в счет </w:t>
            </w:r>
            <w:r w:rsidR="00F5093D" w:rsidRPr="00E97A10">
              <w:rPr>
                <w:sz w:val="24"/>
                <w:szCs w:val="24"/>
              </w:rPr>
              <w:t>погашения Накопленных</w:t>
            </w:r>
            <w:r w:rsidR="00DE5C5E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процентов;</w:t>
            </w:r>
          </w:p>
          <w:p w14:paraId="1216C7AF" w14:textId="140FAFCE" w:rsidR="00F5093D" w:rsidRDefault="00D77989" w:rsidP="00B60C3D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восьмую очередь – требование по уплате </w:t>
            </w:r>
            <w:r w:rsidR="00F5093D" w:rsidRPr="00E97A10">
              <w:rPr>
                <w:sz w:val="24"/>
                <w:szCs w:val="24"/>
              </w:rPr>
              <w:t>плановых платежей</w:t>
            </w:r>
            <w:r w:rsidR="00DE5C5E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в счет </w:t>
            </w:r>
            <w:r w:rsidR="00F5093D" w:rsidRPr="00E97A10">
              <w:rPr>
                <w:sz w:val="24"/>
                <w:szCs w:val="24"/>
              </w:rPr>
              <w:t>погашения Остатка</w:t>
            </w:r>
            <w:r w:rsidR="00DE5C5E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 суммы кредита</w:t>
            </w:r>
            <w:r w:rsidR="00F5093D">
              <w:rPr>
                <w:sz w:val="24"/>
                <w:szCs w:val="24"/>
              </w:rPr>
              <w:t>;</w:t>
            </w:r>
          </w:p>
          <w:p w14:paraId="78CD5A22" w14:textId="0EF734AE" w:rsidR="003F391A" w:rsidRPr="00783012" w:rsidRDefault="00F5093D" w:rsidP="00245D0C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девятую очередь – требование по уплате предусмотренной Договором неустойки</w:t>
            </w:r>
            <w:r w:rsidR="00783012">
              <w:rPr>
                <w:sz w:val="24"/>
                <w:szCs w:val="24"/>
              </w:rPr>
              <w:t>.</w:t>
            </w:r>
          </w:p>
        </w:tc>
      </w:tr>
      <w:tr w:rsidR="004639DA" w:rsidRPr="004639DA" w14:paraId="01AD653B" w14:textId="77777777" w:rsidTr="00245D0C">
        <w:trPr>
          <w:gridAfter w:val="1"/>
          <w:wAfter w:w="34" w:type="dxa"/>
          <w:trHeight w:val="1079"/>
        </w:trPr>
        <w:tc>
          <w:tcPr>
            <w:tcW w:w="10598" w:type="dxa"/>
          </w:tcPr>
          <w:p w14:paraId="39D02878" w14:textId="2DC31748" w:rsidR="00D77989" w:rsidRPr="00FB1FAB" w:rsidRDefault="00D77989" w:rsidP="00B60C3D">
            <w:pPr>
              <w:numPr>
                <w:ilvl w:val="2"/>
                <w:numId w:val="84"/>
              </w:numPr>
              <w:tabs>
                <w:tab w:val="left" w:pos="885"/>
                <w:tab w:val="left" w:pos="1735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FB1FAB">
              <w:rPr>
                <w:sz w:val="24"/>
                <w:szCs w:val="24"/>
              </w:rPr>
              <w:lastRenderedPageBreak/>
              <w:t>Кредитор вправе руководствоваться очередностью удовлетворения требований, указанной в п. </w:t>
            </w:r>
            <w:r w:rsidR="007B147D">
              <w:rPr>
                <w:sz w:val="24"/>
                <w:szCs w:val="24"/>
              </w:rPr>
              <w:fldChar w:fldCharType="begin"/>
            </w:r>
            <w:r w:rsidR="007B147D">
              <w:rPr>
                <w:sz w:val="24"/>
                <w:szCs w:val="24"/>
              </w:rPr>
              <w:instrText xml:space="preserve"> REF _Ref265827558 \r \h </w:instrText>
            </w:r>
            <w:r w:rsidR="007B147D">
              <w:rPr>
                <w:sz w:val="24"/>
                <w:szCs w:val="24"/>
              </w:rPr>
            </w:r>
            <w:r w:rsidR="007B147D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2.3.16</w:t>
            </w:r>
            <w:r w:rsidR="007B147D">
              <w:rPr>
                <w:sz w:val="24"/>
                <w:szCs w:val="24"/>
              </w:rPr>
              <w:fldChar w:fldCharType="end"/>
            </w:r>
            <w:r w:rsidRPr="00FB1FAB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Кредитор вправе вне зависимости от очередности, установленной пунктом </w:t>
            </w:r>
            <w:r w:rsidR="007B147D">
              <w:rPr>
                <w:sz w:val="24"/>
                <w:szCs w:val="24"/>
              </w:rPr>
              <w:fldChar w:fldCharType="begin"/>
            </w:r>
            <w:r w:rsidR="007B147D">
              <w:rPr>
                <w:sz w:val="24"/>
                <w:szCs w:val="24"/>
              </w:rPr>
              <w:instrText xml:space="preserve"> REF _Ref265827558 \r \h </w:instrText>
            </w:r>
            <w:r w:rsidR="007B147D">
              <w:rPr>
                <w:sz w:val="24"/>
                <w:szCs w:val="24"/>
              </w:rPr>
            </w:r>
            <w:r w:rsidR="007B147D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2.3.16</w:t>
            </w:r>
            <w:r w:rsidR="007B147D">
              <w:rPr>
                <w:sz w:val="24"/>
                <w:szCs w:val="24"/>
              </w:rPr>
              <w:fldChar w:fldCharType="end"/>
            </w:r>
            <w:r w:rsidRPr="00FB1FAB">
              <w:rPr>
                <w:sz w:val="24"/>
                <w:szCs w:val="24"/>
              </w:rPr>
              <w:t xml:space="preserve"> Договора, в первую очередь погасить требования по возврату Остатка суммы кредита.</w:t>
            </w:r>
          </w:p>
        </w:tc>
      </w:tr>
      <w:tr w:rsidR="004639DA" w:rsidRPr="004639DA" w14:paraId="5259E0A8" w14:textId="77777777" w:rsidTr="00245D0C">
        <w:trPr>
          <w:gridAfter w:val="1"/>
          <w:wAfter w:w="34" w:type="dxa"/>
          <w:trHeight w:val="1286"/>
        </w:trPr>
        <w:tc>
          <w:tcPr>
            <w:tcW w:w="10598" w:type="dxa"/>
          </w:tcPr>
          <w:p w14:paraId="74112F8B" w14:textId="77777777" w:rsidR="00C56634" w:rsidRPr="00FB1FAB" w:rsidRDefault="00C56634" w:rsidP="00B60C3D">
            <w:pPr>
              <w:numPr>
                <w:ilvl w:val="2"/>
                <w:numId w:val="84"/>
              </w:numPr>
              <w:tabs>
                <w:tab w:val="left" w:pos="885"/>
                <w:tab w:val="left" w:pos="1735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FB1FAB">
              <w:rPr>
                <w:sz w:val="24"/>
                <w:szCs w:val="24"/>
              </w:rPr>
              <w:t xml:space="preserve">В случае допущения  Заемщиком просрочки в Последнем процентном периоде проценты за пользование кредитом начисляются по дату исполнения обязательств включительно в полном объеме </w:t>
            </w:r>
            <w:r w:rsidRPr="00FB1FAB">
              <w:rPr>
                <w:bCs/>
                <w:sz w:val="24"/>
                <w:szCs w:val="24"/>
              </w:rPr>
              <w:t>либо</w:t>
            </w:r>
            <w:r w:rsidRPr="00FB1FAB">
              <w:rPr>
                <w:sz w:val="24"/>
                <w:szCs w:val="24"/>
              </w:rPr>
              <w:t xml:space="preserve"> </w:t>
            </w:r>
            <w:r w:rsidRPr="00FB1FAB">
              <w:rPr>
                <w:bCs/>
                <w:sz w:val="24"/>
                <w:szCs w:val="24"/>
              </w:rPr>
              <w:t>по дату вступления в силу соглашения Сторон о расторжении Договора в предусмотренных Договором случаях</w:t>
            </w:r>
            <w:r w:rsidRPr="00FB1FAB">
              <w:rPr>
                <w:sz w:val="24"/>
                <w:szCs w:val="24"/>
              </w:rPr>
              <w:t xml:space="preserve"> (включительно)</w:t>
            </w:r>
            <w:r w:rsidRPr="00FB1FAB">
              <w:rPr>
                <w:bCs/>
                <w:sz w:val="24"/>
                <w:szCs w:val="24"/>
              </w:rPr>
              <w:t xml:space="preserve"> в зависимости от того, какая из дат наступит раньше</w:t>
            </w:r>
            <w:r w:rsidRPr="00FB1FAB">
              <w:rPr>
                <w:sz w:val="24"/>
                <w:szCs w:val="24"/>
              </w:rPr>
              <w:t>.</w:t>
            </w:r>
          </w:p>
        </w:tc>
      </w:tr>
      <w:tr w:rsidR="004639DA" w:rsidRPr="004639DA" w14:paraId="419F35FE" w14:textId="77777777" w:rsidTr="00245D0C">
        <w:trPr>
          <w:gridAfter w:val="1"/>
          <w:wAfter w:w="34" w:type="dxa"/>
          <w:trHeight w:val="630"/>
        </w:trPr>
        <w:tc>
          <w:tcPr>
            <w:tcW w:w="10598" w:type="dxa"/>
          </w:tcPr>
          <w:p w14:paraId="5D0C72DB" w14:textId="77777777" w:rsidR="006C0841" w:rsidRPr="00FB1FAB" w:rsidRDefault="00D77989" w:rsidP="00B60C3D">
            <w:pPr>
              <w:numPr>
                <w:ilvl w:val="2"/>
                <w:numId w:val="84"/>
              </w:numPr>
              <w:tabs>
                <w:tab w:val="left" w:pos="885"/>
                <w:tab w:val="left" w:pos="1735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FB1FAB">
              <w:rPr>
                <w:sz w:val="24"/>
                <w:szCs w:val="24"/>
              </w:rPr>
              <w:t>Досрочное полное или частичное исполнение Заемщиком обязательств по возврату кредита возможно в следующем порядке:</w:t>
            </w:r>
          </w:p>
        </w:tc>
      </w:tr>
      <w:tr w:rsidR="004639DA" w:rsidRPr="004639DA" w14:paraId="25489666" w14:textId="77777777" w:rsidTr="00B60C3D">
        <w:trPr>
          <w:gridAfter w:val="1"/>
          <w:wAfter w:w="34" w:type="dxa"/>
          <w:trHeight w:val="465"/>
        </w:trPr>
        <w:tc>
          <w:tcPr>
            <w:tcW w:w="10598" w:type="dxa"/>
          </w:tcPr>
          <w:p w14:paraId="13E72379" w14:textId="77777777" w:rsidR="00D77989" w:rsidRPr="00B60C3D" w:rsidRDefault="0000139B" w:rsidP="00E6267A">
            <w:pPr>
              <w:numPr>
                <w:ilvl w:val="3"/>
                <w:numId w:val="84"/>
              </w:numPr>
              <w:tabs>
                <w:tab w:val="left" w:pos="885"/>
              </w:tabs>
              <w:ind w:left="318" w:firstLine="0"/>
              <w:jc w:val="both"/>
              <w:rPr>
                <w:vanish/>
                <w:sz w:val="24"/>
              </w:rPr>
            </w:pPr>
            <w:bookmarkStart w:id="37" w:name="_Ref266180228"/>
            <w:r w:rsidRPr="00245D0C">
              <w:rPr>
                <w:sz w:val="24"/>
              </w:rPr>
              <w:t xml:space="preserve">При досрочном возврате кредита за счет собственных средств </w:t>
            </w:r>
            <w:r w:rsidR="00D77989" w:rsidRPr="00245D0C">
              <w:rPr>
                <w:sz w:val="24"/>
              </w:rPr>
              <w:t xml:space="preserve">Заемщик </w:t>
            </w:r>
            <w:r w:rsidR="0010406E" w:rsidRPr="00245D0C">
              <w:rPr>
                <w:sz w:val="24"/>
              </w:rPr>
              <w:t xml:space="preserve">представляет </w:t>
            </w:r>
            <w:r w:rsidR="00D77989" w:rsidRPr="00245D0C">
              <w:rPr>
                <w:sz w:val="24"/>
              </w:rPr>
              <w:t>Кредитору уведомление о досрочном возврате кредита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      </w:r>
            <w:bookmarkEnd w:id="37"/>
          </w:p>
        </w:tc>
      </w:tr>
      <w:tr w:rsidR="00DC4937" w:rsidRPr="00336039" w14:paraId="67DEC67B" w14:textId="77777777" w:rsidTr="00245D0C">
        <w:trPr>
          <w:gridAfter w:val="1"/>
          <w:wAfter w:w="34" w:type="dxa"/>
          <w:trHeight w:val="836"/>
        </w:trPr>
        <w:tc>
          <w:tcPr>
            <w:tcW w:w="10598" w:type="dxa"/>
          </w:tcPr>
          <w:p w14:paraId="6CBE9ECB" w14:textId="77777777" w:rsidR="00DC4937" w:rsidRPr="00245D0C" w:rsidRDefault="0000139B" w:rsidP="00E6267A">
            <w:pPr>
              <w:numPr>
                <w:ilvl w:val="3"/>
                <w:numId w:val="84"/>
              </w:numPr>
              <w:tabs>
                <w:tab w:val="left" w:pos="885"/>
              </w:tabs>
              <w:ind w:left="318" w:firstLine="0"/>
              <w:jc w:val="both"/>
              <w:rPr>
                <w:sz w:val="24"/>
              </w:rPr>
            </w:pPr>
            <w:bookmarkStart w:id="38" w:name="_Ref266180240"/>
            <w:r w:rsidRPr="004639DA">
              <w:rPr>
                <w:bCs/>
                <w:sz w:val="24"/>
                <w:szCs w:val="24"/>
              </w:rPr>
              <w:t xml:space="preserve">При отсутствии неисполненных </w:t>
            </w:r>
            <w:r w:rsidRPr="004639DA">
              <w:rPr>
                <w:sz w:val="24"/>
                <w:szCs w:val="24"/>
              </w:rPr>
              <w:t xml:space="preserve">Заемщиком </w:t>
            </w:r>
            <w:r w:rsidRPr="004639DA">
              <w:rPr>
                <w:bCs/>
                <w:sz w:val="24"/>
                <w:szCs w:val="24"/>
              </w:rPr>
              <w:t xml:space="preserve">обязательств </w:t>
            </w:r>
            <w:r w:rsidRPr="004639DA">
              <w:rPr>
                <w:sz w:val="24"/>
                <w:szCs w:val="24"/>
              </w:rPr>
              <w:t xml:space="preserve">Кредитор </w:t>
            </w:r>
            <w:r w:rsidRPr="004639DA">
              <w:rPr>
                <w:bCs/>
                <w:sz w:val="24"/>
                <w:szCs w:val="24"/>
              </w:rPr>
              <w:t xml:space="preserve">учитывает денежные средства в счет досрочного погашения кредита в дату, указанную в уведомлении </w:t>
            </w:r>
            <w:r w:rsidRPr="004639DA">
              <w:rPr>
                <w:sz w:val="24"/>
                <w:szCs w:val="24"/>
              </w:rPr>
              <w:t>Заемщика</w:t>
            </w:r>
            <w:r w:rsidRPr="004639DA">
              <w:rPr>
                <w:bCs/>
                <w:sz w:val="24"/>
                <w:szCs w:val="24"/>
              </w:rPr>
              <w:t xml:space="preserve">, </w:t>
            </w:r>
            <w:r w:rsidRPr="004639DA">
              <w:rPr>
                <w:sz w:val="24"/>
                <w:szCs w:val="24"/>
              </w:rPr>
              <w:t>при условии их своевременного поступления на счет либо в кассу Кредитора</w:t>
            </w:r>
            <w:r w:rsidRPr="004639DA">
              <w:rPr>
                <w:bCs/>
                <w:sz w:val="24"/>
                <w:szCs w:val="24"/>
              </w:rPr>
              <w:t>.</w:t>
            </w:r>
          </w:p>
        </w:tc>
      </w:tr>
      <w:tr w:rsidR="004639DA" w:rsidRPr="004639DA" w14:paraId="60054223" w14:textId="77777777" w:rsidTr="00245D0C">
        <w:trPr>
          <w:trHeight w:val="290"/>
        </w:trPr>
        <w:tc>
          <w:tcPr>
            <w:tcW w:w="10632" w:type="dxa"/>
            <w:gridSpan w:val="2"/>
          </w:tcPr>
          <w:p w14:paraId="68715CE2" w14:textId="044DE53B" w:rsidR="00D77989" w:rsidRPr="00245D0C" w:rsidRDefault="0000139B" w:rsidP="00E6267A">
            <w:pPr>
              <w:numPr>
                <w:ilvl w:val="3"/>
                <w:numId w:val="84"/>
              </w:numPr>
              <w:tabs>
                <w:tab w:val="left" w:pos="885"/>
              </w:tabs>
              <w:ind w:left="318" w:firstLine="0"/>
              <w:jc w:val="both"/>
              <w:rPr>
                <w:b/>
                <w:sz w:val="20"/>
              </w:rPr>
            </w:pPr>
            <w:bookmarkStart w:id="39" w:name="_Ref436643712"/>
            <w:bookmarkStart w:id="40" w:name="_Ref436402465"/>
            <w:r w:rsidRPr="0000139B">
              <w:rPr>
                <w:sz w:val="24"/>
                <w:szCs w:val="24"/>
              </w:rPr>
              <w:t xml:space="preserve">При досрочном возврате кредита за счет </w:t>
            </w:r>
            <w:r>
              <w:rPr>
                <w:sz w:val="24"/>
                <w:szCs w:val="24"/>
              </w:rPr>
              <w:t xml:space="preserve">средств целевого жилищного займа </w:t>
            </w:r>
            <w:r w:rsidRPr="0000139B">
              <w:rPr>
                <w:sz w:val="24"/>
                <w:szCs w:val="24"/>
              </w:rPr>
              <w:t xml:space="preserve">Кредитор учитывает денежные средства в счет досрочного погашения </w:t>
            </w:r>
            <w:r w:rsidR="00F5093D" w:rsidRPr="00E97A10">
              <w:rPr>
                <w:bCs/>
                <w:sz w:val="24"/>
                <w:szCs w:val="24"/>
              </w:rPr>
              <w:t>Остатка суммы кредита и/или Накопленных процентов (при наличии)</w:t>
            </w:r>
            <w:r w:rsidRPr="00001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одновременно со списанием Ежемесячного платежа за текущий Процентный период без</w:t>
            </w:r>
            <w:r w:rsidRPr="00336039">
              <w:rPr>
                <w:sz w:val="24"/>
                <w:szCs w:val="24"/>
              </w:rPr>
              <w:t xml:space="preserve"> уведомлени</w:t>
            </w:r>
            <w:r>
              <w:rPr>
                <w:sz w:val="24"/>
                <w:szCs w:val="24"/>
              </w:rPr>
              <w:t>я</w:t>
            </w:r>
            <w:r w:rsidRPr="00336039">
              <w:rPr>
                <w:sz w:val="24"/>
                <w:szCs w:val="24"/>
              </w:rPr>
              <w:t xml:space="preserve"> о досрочном возврате кредита</w:t>
            </w:r>
            <w:r>
              <w:rPr>
                <w:sz w:val="24"/>
                <w:szCs w:val="24"/>
              </w:rPr>
              <w:t>.</w:t>
            </w:r>
            <w:bookmarkEnd w:id="38"/>
            <w:bookmarkEnd w:id="39"/>
            <w:bookmarkEnd w:id="40"/>
          </w:p>
        </w:tc>
      </w:tr>
      <w:tr w:rsidR="004639DA" w:rsidRPr="004639DA" w14:paraId="240E6409" w14:textId="77777777" w:rsidTr="00245D0C">
        <w:trPr>
          <w:trHeight w:val="1315"/>
        </w:trPr>
        <w:tc>
          <w:tcPr>
            <w:tcW w:w="10632" w:type="dxa"/>
            <w:gridSpan w:val="2"/>
          </w:tcPr>
          <w:p w14:paraId="659070B4" w14:textId="77777777" w:rsidR="00F5093D" w:rsidRPr="00602BE3" w:rsidRDefault="00D77989" w:rsidP="00E6267A">
            <w:pPr>
              <w:numPr>
                <w:ilvl w:val="3"/>
                <w:numId w:val="84"/>
              </w:numPr>
              <w:tabs>
                <w:tab w:val="left" w:pos="885"/>
              </w:tabs>
              <w:ind w:left="318" w:firstLine="0"/>
              <w:jc w:val="both"/>
              <w:rPr>
                <w:b/>
                <w:sz w:val="20"/>
              </w:rPr>
            </w:pPr>
            <w:bookmarkStart w:id="41" w:name="_Ref436402488"/>
            <w:bookmarkStart w:id="42" w:name="_Ref311103610"/>
            <w:r w:rsidRPr="004639DA">
              <w:rPr>
                <w:sz w:val="24"/>
                <w:szCs w:val="24"/>
              </w:rPr>
              <w:t>После осуществления Заемщиком</w:t>
            </w:r>
            <w:r w:rsidR="001F738C" w:rsidRPr="001F738C">
              <w:rPr>
                <w:sz w:val="24"/>
                <w:szCs w:val="24"/>
              </w:rPr>
              <w:t>/Уполномоченным органом</w:t>
            </w:r>
            <w:r w:rsidRPr="004639DA">
              <w:rPr>
                <w:sz w:val="24"/>
                <w:szCs w:val="24"/>
              </w:rPr>
              <w:t xml:space="preserve"> частичного досрочного возврата </w:t>
            </w:r>
            <w:r w:rsidR="00F5093D" w:rsidRPr="00E97A10">
              <w:rPr>
                <w:sz w:val="24"/>
                <w:szCs w:val="24"/>
              </w:rPr>
              <w:t>Остатка суммы кредита и/или Накопленных процентов (при наличии):</w:t>
            </w:r>
            <w:bookmarkEnd w:id="41"/>
          </w:p>
          <w:p w14:paraId="57A30A4E" w14:textId="72E921BE" w:rsidR="00F5093D" w:rsidRPr="00245D0C" w:rsidRDefault="00F5093D" w:rsidP="00496FB2">
            <w:pPr>
              <w:pStyle w:val="af0"/>
              <w:numPr>
                <w:ilvl w:val="0"/>
                <w:numId w:val="40"/>
              </w:numPr>
              <w:ind w:left="14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10">
              <w:rPr>
                <w:rFonts w:ascii="Times New Roman" w:hAnsi="Times New Roman"/>
                <w:sz w:val="24"/>
                <w:szCs w:val="24"/>
              </w:rPr>
              <w:t>если в последние 12 месяцев (в том числе в случае, если 12 месяцев не являются одним календарным годом) до окончания срока пользования кредитом размер Ежемесячного платежа, указанный в Последующем графике платежей, не превышает 1/12 размера накопительного взноса Участника НИС,</w:t>
            </w:r>
            <w:r w:rsidR="00D77989" w:rsidRPr="00243389">
              <w:rPr>
                <w:sz w:val="24"/>
              </w:rPr>
              <w:t xml:space="preserve"> </w:t>
            </w:r>
            <w:r w:rsidR="00D77989" w:rsidRPr="00245D0C">
              <w:rPr>
                <w:rFonts w:ascii="Times New Roman" w:hAnsi="Times New Roman"/>
                <w:sz w:val="24"/>
              </w:rPr>
              <w:t>размер Ежемесячного платежа не изменяется, при этом срок возврата кредита сокращается</w:t>
            </w:r>
            <w:r w:rsidRPr="00245D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CF37DE" w14:textId="77777777" w:rsidR="00F5093D" w:rsidRPr="00E97A10" w:rsidRDefault="00F5093D" w:rsidP="00496FB2">
            <w:pPr>
              <w:pStyle w:val="af0"/>
              <w:numPr>
                <w:ilvl w:val="0"/>
                <w:numId w:val="40"/>
              </w:numPr>
              <w:ind w:left="14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10">
              <w:rPr>
                <w:rFonts w:ascii="Times New Roman" w:hAnsi="Times New Roman"/>
                <w:sz w:val="24"/>
                <w:szCs w:val="24"/>
              </w:rPr>
              <w:t xml:space="preserve">если в последние 12 месяцев (в том числе в случае, если 12 месяцев не являются одним календарным годом) до окончания срока пользования кредитом размер Ежемесячного платежа, указанный в Последующем графике платежей, превышает 1/12 размера накопительного взноса Участника НИС, График платежей корректируется следующим </w:t>
            </w:r>
            <w:r w:rsidRPr="00E97A10">
              <w:rPr>
                <w:rFonts w:ascii="Times New Roman" w:hAnsi="Times New Roman"/>
                <w:sz w:val="24"/>
                <w:szCs w:val="24"/>
              </w:rPr>
              <w:lastRenderedPageBreak/>
              <w:t>образом:</w:t>
            </w:r>
          </w:p>
          <w:p w14:paraId="3C9EF7D8" w14:textId="77777777" w:rsidR="00F5093D" w:rsidRPr="00E97A10" w:rsidRDefault="00F5093D" w:rsidP="00496FB2">
            <w:pPr>
              <w:pStyle w:val="af0"/>
              <w:numPr>
                <w:ilvl w:val="0"/>
                <w:numId w:val="41"/>
              </w:numPr>
              <w:tabs>
                <w:tab w:val="left" w:pos="1877"/>
              </w:tabs>
              <w:ind w:left="187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10">
              <w:rPr>
                <w:rFonts w:ascii="Times New Roman" w:hAnsi="Times New Roman"/>
                <w:sz w:val="24"/>
                <w:szCs w:val="24"/>
              </w:rPr>
              <w:t>если частичный досрочный возврат Остатка суммы кредита и/или Накопленных процентов осуществлен в последние 12 месяцев (в том числе в случае, если 12 месяцев не являются одним календарным годом) до окончания срока пользования кредитом:</w:t>
            </w:r>
          </w:p>
          <w:p w14:paraId="3996FC26" w14:textId="77777777" w:rsidR="00F5093D" w:rsidRPr="00E97A10" w:rsidRDefault="00F5093D" w:rsidP="00496FB2">
            <w:pPr>
              <w:pStyle w:val="af0"/>
              <w:numPr>
                <w:ilvl w:val="2"/>
                <w:numId w:val="40"/>
              </w:numPr>
              <w:tabs>
                <w:tab w:val="left" w:pos="2161"/>
              </w:tabs>
              <w:ind w:left="216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10">
              <w:rPr>
                <w:rFonts w:ascii="Times New Roman" w:hAnsi="Times New Roman"/>
                <w:sz w:val="24"/>
                <w:szCs w:val="24"/>
              </w:rPr>
              <w:t>размер Ежемесячного платежа не изменяется, при этом срок возврата кредита сокращается;</w:t>
            </w:r>
          </w:p>
          <w:p w14:paraId="6660B7FF" w14:textId="6BEB835E" w:rsidR="00F5093D" w:rsidRPr="00E97A10" w:rsidRDefault="00F5093D" w:rsidP="00496FB2">
            <w:pPr>
              <w:pStyle w:val="af0"/>
              <w:numPr>
                <w:ilvl w:val="2"/>
                <w:numId w:val="40"/>
              </w:numPr>
              <w:tabs>
                <w:tab w:val="left" w:pos="2161"/>
              </w:tabs>
              <w:ind w:left="216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10">
              <w:rPr>
                <w:rFonts w:ascii="Times New Roman" w:hAnsi="Times New Roman"/>
                <w:sz w:val="24"/>
                <w:szCs w:val="24"/>
              </w:rPr>
              <w:t>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и/или Накопленных процентов (при наличии) и срока возврата кредита в соответствии с формулой, указанной в п.</w:t>
            </w:r>
            <w:r w:rsidR="00460C75">
              <w:rPr>
                <w:rFonts w:ascii="Times New Roman" w:hAnsi="Times New Roman"/>
                <w:sz w:val="24"/>
                <w:szCs w:val="24"/>
              </w:rPr>
              <w:t> </w:t>
            </w:r>
            <w:r w:rsidRPr="00E97A10">
              <w:rPr>
                <w:rFonts w:ascii="Times New Roman" w:hAnsi="Times New Roman"/>
                <w:sz w:val="24"/>
                <w:szCs w:val="24"/>
              </w:rPr>
              <w:t>1.2.8</w:t>
            </w:r>
            <w:r w:rsidR="00BA5056" w:rsidRPr="00243389">
              <w:rPr>
                <w:sz w:val="24"/>
              </w:rPr>
              <w:t xml:space="preserve"> </w:t>
            </w:r>
            <w:r w:rsidR="00BA5056" w:rsidRPr="00245D0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D77989" w:rsidRPr="00245D0C">
              <w:rPr>
                <w:rFonts w:ascii="Times New Roman" w:hAnsi="Times New Roman"/>
                <w:sz w:val="24"/>
                <w:szCs w:val="24"/>
              </w:rPr>
              <w:t>.</w:t>
            </w:r>
            <w:r w:rsidR="00D77989" w:rsidRPr="00243389">
              <w:rPr>
                <w:sz w:val="24"/>
              </w:rPr>
              <w:t xml:space="preserve"> В </w:t>
            </w:r>
            <w:r w:rsidRPr="00E97A10">
              <w:rPr>
                <w:rFonts w:ascii="Times New Roman" w:hAnsi="Times New Roman"/>
                <w:sz w:val="24"/>
                <w:szCs w:val="24"/>
              </w:rPr>
              <w:t>зависимости от размера досрочного платежа Ежемесячный платеж может быть снижен до 1/12 размера накопительного взноса Участника НИС, по достижении которого размер Ежемесячного платежа фиксируется и далее сокращается срок возврата кредита.</w:t>
            </w:r>
          </w:p>
          <w:p w14:paraId="277FAC25" w14:textId="77777777" w:rsidR="00F5093D" w:rsidRPr="00E97A10" w:rsidRDefault="00F5093D" w:rsidP="00496FB2">
            <w:pPr>
              <w:pStyle w:val="af0"/>
              <w:numPr>
                <w:ilvl w:val="0"/>
                <w:numId w:val="41"/>
              </w:numPr>
              <w:tabs>
                <w:tab w:val="left" w:pos="1877"/>
              </w:tabs>
              <w:ind w:left="187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10">
              <w:rPr>
                <w:rFonts w:ascii="Times New Roman" w:hAnsi="Times New Roman"/>
                <w:sz w:val="24"/>
                <w:szCs w:val="24"/>
              </w:rPr>
              <w:t>если частичный досрочный возврат Остатка суммы кредита и/или Накопленных процентов осуществлен ранее чем в последние 12 месяцев (в том числе в случае, если 12 месяцев не являются одним календарным годом) до окончания срока пользования кредитом, при сохранении срока кредитования уменьшается размер Ежемесячного платежа в последние 12 месяцев пользования кредитом (в том числе в случае, если 12 месяцев не являются одним календарным годом) исходя из фактического Остатка суммы кредита и/или Накопленных процентов (при наличии) и срока возврата кредита в соответс</w:t>
            </w:r>
            <w:r w:rsidR="00460C75">
              <w:rPr>
                <w:rFonts w:ascii="Times New Roman" w:hAnsi="Times New Roman"/>
                <w:sz w:val="24"/>
                <w:szCs w:val="24"/>
              </w:rPr>
              <w:t>твии с формулой, указанной в п. </w:t>
            </w:r>
            <w:r w:rsidRPr="00E97A10">
              <w:rPr>
                <w:rFonts w:ascii="Times New Roman" w:hAnsi="Times New Roman"/>
                <w:sz w:val="24"/>
                <w:szCs w:val="24"/>
              </w:rPr>
              <w:t>1.2.8 Договора. В зависимости от размера досрочного платежа Ежемесячный платеж может быть снижен до 1/12 размера накопительного взноса Участника НИС, по достижении которого размер ежемесячного платежа фиксируется и далее сокращается срок возврата кредита.</w:t>
            </w:r>
          </w:p>
          <w:p w14:paraId="44C7121B" w14:textId="6692D2B0" w:rsidR="00D77989" w:rsidRPr="004639DA" w:rsidRDefault="00F5093D" w:rsidP="00245D0C">
            <w:pPr>
              <w:tabs>
                <w:tab w:val="left" w:pos="885"/>
              </w:tabs>
              <w:ind w:left="1052"/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 xml:space="preserve">В указанных </w:t>
            </w:r>
            <w:r w:rsidRPr="006F58BD">
              <w:rPr>
                <w:bCs/>
                <w:sz w:val="24"/>
                <w:szCs w:val="24"/>
              </w:rPr>
              <w:t>случаях</w:t>
            </w:r>
            <w:r w:rsidR="00245D0C">
              <w:rPr>
                <w:bCs/>
                <w:sz w:val="24"/>
                <w:szCs w:val="24"/>
              </w:rPr>
              <w:t xml:space="preserve"> </w:t>
            </w:r>
            <w:r w:rsidR="00D77989" w:rsidRPr="004639DA">
              <w:rPr>
                <w:sz w:val="24"/>
                <w:szCs w:val="24"/>
              </w:rPr>
              <w:t xml:space="preserve">дополнительное соглашение в виде письменного документа к Договору не заключается. </w:t>
            </w:r>
            <w:r w:rsidR="00D7394E">
              <w:rPr>
                <w:sz w:val="24"/>
                <w:szCs w:val="24"/>
              </w:rPr>
              <w:t xml:space="preserve">Кредитор размещает </w:t>
            </w:r>
            <w:r w:rsidR="009812D3">
              <w:rPr>
                <w:sz w:val="24"/>
                <w:szCs w:val="24"/>
              </w:rPr>
              <w:t>новы</w:t>
            </w:r>
            <w:r w:rsidR="00D7394E">
              <w:rPr>
                <w:sz w:val="24"/>
                <w:szCs w:val="24"/>
              </w:rPr>
              <w:t>й</w:t>
            </w:r>
            <w:r w:rsidR="009812D3">
              <w:rPr>
                <w:sz w:val="24"/>
                <w:szCs w:val="24"/>
              </w:rPr>
              <w:t xml:space="preserve"> График платежей в Личном кабинете заемщика</w:t>
            </w:r>
            <w:r w:rsidR="00D7394E">
              <w:rPr>
                <w:sz w:val="24"/>
                <w:szCs w:val="24"/>
              </w:rPr>
              <w:t>, что является надлежащим способом предоставления Графика платежей Заемщику.</w:t>
            </w:r>
            <w:r w:rsidR="009812D3" w:rsidRPr="004639DA">
              <w:rPr>
                <w:sz w:val="24"/>
                <w:szCs w:val="24"/>
              </w:rPr>
              <w:t xml:space="preserve"> </w:t>
            </w:r>
            <w:r w:rsidR="009812D3">
              <w:rPr>
                <w:sz w:val="24"/>
                <w:szCs w:val="24"/>
              </w:rPr>
              <w:t xml:space="preserve"> </w:t>
            </w:r>
            <w:r w:rsidR="00D77989" w:rsidRPr="004639DA">
              <w:rPr>
                <w:sz w:val="24"/>
                <w:szCs w:val="24"/>
              </w:rPr>
              <w:t xml:space="preserve">Заемщик </w:t>
            </w:r>
            <w:r w:rsidR="004C5BF6">
              <w:rPr>
                <w:sz w:val="24"/>
                <w:szCs w:val="24"/>
              </w:rPr>
              <w:t xml:space="preserve">вправе </w:t>
            </w:r>
            <w:r w:rsidR="00D7394E">
              <w:rPr>
                <w:sz w:val="24"/>
                <w:szCs w:val="24"/>
              </w:rPr>
              <w:t xml:space="preserve">дополнительно </w:t>
            </w:r>
            <w:r w:rsidR="004C5BF6">
              <w:rPr>
                <w:sz w:val="24"/>
                <w:szCs w:val="24"/>
              </w:rPr>
              <w:t xml:space="preserve">запросить у Кредитора </w:t>
            </w:r>
            <w:r w:rsidR="00D77989" w:rsidRPr="004639DA">
              <w:rPr>
                <w:sz w:val="24"/>
                <w:szCs w:val="24"/>
              </w:rPr>
              <w:t xml:space="preserve">новый График платежей с учетом соответствующих изменений. В случае возникновения необходимости </w:t>
            </w:r>
            <w:r w:rsidR="00EF45FE" w:rsidRPr="004639DA">
              <w:rPr>
                <w:sz w:val="24"/>
                <w:szCs w:val="24"/>
              </w:rPr>
              <w:t xml:space="preserve">Заемщик </w:t>
            </w:r>
            <w:r w:rsidR="00D77989" w:rsidRPr="004639DA">
              <w:rPr>
                <w:sz w:val="24"/>
                <w:szCs w:val="24"/>
              </w:rPr>
              <w:t>обязан незамедлительно осуществить соответствующие действия по внесению изменений в Закладную.</w:t>
            </w:r>
            <w:bookmarkEnd w:id="42"/>
          </w:p>
        </w:tc>
      </w:tr>
      <w:tr w:rsidR="004639DA" w:rsidRPr="004639DA" w14:paraId="13CFA729" w14:textId="77777777" w:rsidTr="00245D0C">
        <w:trPr>
          <w:trHeight w:val="285"/>
        </w:trPr>
        <w:tc>
          <w:tcPr>
            <w:tcW w:w="10632" w:type="dxa"/>
            <w:gridSpan w:val="2"/>
          </w:tcPr>
          <w:p w14:paraId="57207905" w14:textId="77777777" w:rsidR="00D77989" w:rsidRPr="004639DA" w:rsidRDefault="00D77989" w:rsidP="00245D0C">
            <w:pPr>
              <w:numPr>
                <w:ilvl w:val="2"/>
                <w:numId w:val="84"/>
              </w:numPr>
              <w:tabs>
                <w:tab w:val="left" w:pos="885"/>
                <w:tab w:val="left" w:pos="1735"/>
              </w:tabs>
              <w:ind w:left="176" w:firstLine="3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>При осуществлении досрочного исполнения обязательств Заемщика по возврату кредита в полном объеме календарный месяц, в котором осуществлен указанный возврат кредита, считается Последним процентным периодом.</w:t>
            </w:r>
          </w:p>
        </w:tc>
      </w:tr>
      <w:tr w:rsidR="004639DA" w:rsidRPr="004639DA" w14:paraId="3366D907" w14:textId="77777777" w:rsidTr="00245D0C">
        <w:trPr>
          <w:trHeight w:val="261"/>
        </w:trPr>
        <w:tc>
          <w:tcPr>
            <w:tcW w:w="10632" w:type="dxa"/>
            <w:gridSpan w:val="2"/>
          </w:tcPr>
          <w:p w14:paraId="204C8A6A" w14:textId="7DC758E6" w:rsidR="00D77989" w:rsidRPr="0099787D" w:rsidRDefault="00665DAC" w:rsidP="00E6267A">
            <w:pPr>
              <w:numPr>
                <w:ilvl w:val="2"/>
                <w:numId w:val="84"/>
              </w:numPr>
              <w:tabs>
                <w:tab w:val="left" w:pos="885"/>
                <w:tab w:val="left" w:pos="1735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99787D">
              <w:rPr>
                <w:sz w:val="24"/>
                <w:szCs w:val="24"/>
              </w:rPr>
              <w:t>Денежные средства, поступившие на счет К</w:t>
            </w:r>
            <w:r w:rsidR="00791107" w:rsidRPr="0099787D">
              <w:rPr>
                <w:sz w:val="24"/>
                <w:szCs w:val="24"/>
              </w:rPr>
              <w:t>редитора</w:t>
            </w:r>
            <w:r w:rsidRPr="0099787D">
              <w:rPr>
                <w:sz w:val="24"/>
                <w:szCs w:val="24"/>
              </w:rPr>
              <w:t xml:space="preserve"> в порядке, предусмотренном </w:t>
            </w:r>
            <w:proofErr w:type="spellStart"/>
            <w:r w:rsidRPr="0099787D">
              <w:rPr>
                <w:sz w:val="24"/>
                <w:szCs w:val="24"/>
              </w:rPr>
              <w:t>пп</w:t>
            </w:r>
            <w:proofErr w:type="spellEnd"/>
            <w:r w:rsidRPr="0099787D">
              <w:rPr>
                <w:sz w:val="24"/>
                <w:szCs w:val="24"/>
              </w:rPr>
              <w:t xml:space="preserve">. </w:t>
            </w:r>
            <w:r w:rsidR="004A2EC9">
              <w:rPr>
                <w:sz w:val="24"/>
                <w:szCs w:val="24"/>
              </w:rPr>
              <w:fldChar w:fldCharType="begin"/>
            </w:r>
            <w:r w:rsidR="004A2EC9">
              <w:rPr>
                <w:sz w:val="24"/>
                <w:szCs w:val="24"/>
              </w:rPr>
              <w:instrText xml:space="preserve"> REF _Ref436402389 \r \h </w:instrText>
            </w:r>
            <w:r w:rsidR="004A2EC9">
              <w:rPr>
                <w:sz w:val="24"/>
                <w:szCs w:val="24"/>
              </w:rPr>
            </w:r>
            <w:r w:rsidR="004A2EC9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2.3.6</w:t>
            </w:r>
            <w:r w:rsidR="004A2EC9">
              <w:rPr>
                <w:sz w:val="24"/>
                <w:szCs w:val="24"/>
              </w:rPr>
              <w:fldChar w:fldCharType="end"/>
            </w:r>
            <w:r w:rsidRPr="0099787D">
              <w:rPr>
                <w:sz w:val="24"/>
                <w:szCs w:val="24"/>
              </w:rPr>
              <w:t xml:space="preserve">, </w:t>
            </w:r>
            <w:r w:rsidR="004A2EC9">
              <w:rPr>
                <w:sz w:val="24"/>
                <w:szCs w:val="24"/>
              </w:rPr>
              <w:fldChar w:fldCharType="begin"/>
            </w:r>
            <w:r w:rsidR="004A2EC9">
              <w:rPr>
                <w:sz w:val="24"/>
                <w:szCs w:val="24"/>
              </w:rPr>
              <w:instrText xml:space="preserve"> REF _Ref436402415 \r \h </w:instrText>
            </w:r>
            <w:r w:rsidR="004A2EC9">
              <w:rPr>
                <w:sz w:val="24"/>
                <w:szCs w:val="24"/>
              </w:rPr>
            </w:r>
            <w:r w:rsidR="004A2EC9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2.3.7</w:t>
            </w:r>
            <w:r w:rsidR="004A2EC9">
              <w:rPr>
                <w:sz w:val="24"/>
                <w:szCs w:val="24"/>
              </w:rPr>
              <w:fldChar w:fldCharType="end"/>
            </w:r>
            <w:r w:rsidR="00A80F49" w:rsidRPr="0099787D">
              <w:rPr>
                <w:sz w:val="24"/>
                <w:szCs w:val="24"/>
              </w:rPr>
              <w:t xml:space="preserve"> </w:t>
            </w:r>
            <w:r w:rsidRPr="0099787D">
              <w:rPr>
                <w:sz w:val="24"/>
                <w:szCs w:val="24"/>
              </w:rPr>
              <w:t xml:space="preserve">Договора, в сумме, превышающей размер Ежемесячного платежа, </w:t>
            </w:r>
            <w:r w:rsidR="00E90C4B" w:rsidRPr="0099787D">
              <w:rPr>
                <w:sz w:val="24"/>
                <w:szCs w:val="24"/>
              </w:rPr>
              <w:t xml:space="preserve">в том числе в связи с индексацией размера накопительного взноса участника НИС в соответствии с федеральным законом о федеральном бюджете на соответствующий год, </w:t>
            </w:r>
            <w:r w:rsidRPr="0099787D">
              <w:rPr>
                <w:sz w:val="24"/>
                <w:szCs w:val="24"/>
              </w:rPr>
              <w:t>К</w:t>
            </w:r>
            <w:r w:rsidR="00791107" w:rsidRPr="0099787D">
              <w:rPr>
                <w:sz w:val="24"/>
                <w:szCs w:val="24"/>
              </w:rPr>
              <w:t>редитор</w:t>
            </w:r>
            <w:r w:rsidRPr="0099787D">
              <w:rPr>
                <w:sz w:val="24"/>
                <w:szCs w:val="24"/>
              </w:rPr>
              <w:t xml:space="preserve"> </w:t>
            </w:r>
            <w:r w:rsidR="00940622" w:rsidRPr="0099787D">
              <w:rPr>
                <w:sz w:val="24"/>
                <w:szCs w:val="24"/>
              </w:rPr>
              <w:t>учитывает</w:t>
            </w:r>
            <w:r w:rsidR="0016625E" w:rsidRPr="0099787D">
              <w:rPr>
                <w:sz w:val="24"/>
                <w:szCs w:val="24"/>
              </w:rPr>
              <w:t xml:space="preserve"> </w:t>
            </w:r>
            <w:r w:rsidR="00322601" w:rsidRPr="0099787D">
              <w:rPr>
                <w:sz w:val="24"/>
                <w:szCs w:val="24"/>
              </w:rPr>
              <w:t xml:space="preserve">в </w:t>
            </w:r>
            <w:r w:rsidRPr="0099787D">
              <w:rPr>
                <w:sz w:val="24"/>
                <w:szCs w:val="24"/>
              </w:rPr>
              <w:t xml:space="preserve">счет указанных в </w:t>
            </w:r>
            <w:r w:rsidR="00322601" w:rsidRPr="0099787D">
              <w:rPr>
                <w:sz w:val="24"/>
                <w:szCs w:val="24"/>
              </w:rPr>
              <w:t xml:space="preserve">Договоре </w:t>
            </w:r>
            <w:r w:rsidRPr="0099787D">
              <w:rPr>
                <w:sz w:val="24"/>
                <w:szCs w:val="24"/>
              </w:rPr>
              <w:t xml:space="preserve">денежных </w:t>
            </w:r>
            <w:r w:rsidR="00322601" w:rsidRPr="0099787D">
              <w:rPr>
                <w:sz w:val="24"/>
                <w:szCs w:val="24"/>
              </w:rPr>
              <w:t xml:space="preserve">требований </w:t>
            </w:r>
            <w:r w:rsidRPr="0099787D">
              <w:rPr>
                <w:sz w:val="24"/>
                <w:szCs w:val="24"/>
              </w:rPr>
              <w:t xml:space="preserve">в соответствии с очередностью, установленной п. </w:t>
            </w:r>
            <w:r w:rsidR="007B147D">
              <w:rPr>
                <w:sz w:val="24"/>
                <w:szCs w:val="24"/>
              </w:rPr>
              <w:fldChar w:fldCharType="begin"/>
            </w:r>
            <w:r w:rsidR="007B147D">
              <w:rPr>
                <w:sz w:val="24"/>
                <w:szCs w:val="24"/>
              </w:rPr>
              <w:instrText xml:space="preserve"> REF _Ref265827558 \r \h </w:instrText>
            </w:r>
            <w:r w:rsidR="007B147D">
              <w:rPr>
                <w:sz w:val="24"/>
                <w:szCs w:val="24"/>
              </w:rPr>
            </w:r>
            <w:r w:rsidR="007B147D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2.3.16</w:t>
            </w:r>
            <w:r w:rsidR="007B147D">
              <w:rPr>
                <w:sz w:val="24"/>
                <w:szCs w:val="24"/>
              </w:rPr>
              <w:fldChar w:fldCharType="end"/>
            </w:r>
            <w:r w:rsidR="00A80F49" w:rsidRPr="0099787D">
              <w:rPr>
                <w:sz w:val="24"/>
                <w:szCs w:val="24"/>
              </w:rPr>
              <w:t xml:space="preserve"> </w:t>
            </w:r>
            <w:r w:rsidRPr="0099787D">
              <w:rPr>
                <w:sz w:val="24"/>
                <w:szCs w:val="24"/>
              </w:rPr>
              <w:t>Договора, а при отсутствии таких требований – прин</w:t>
            </w:r>
            <w:r w:rsidR="00861554" w:rsidRPr="0099787D">
              <w:rPr>
                <w:sz w:val="24"/>
                <w:szCs w:val="24"/>
              </w:rPr>
              <w:t xml:space="preserve">имает </w:t>
            </w:r>
            <w:r w:rsidRPr="0099787D">
              <w:rPr>
                <w:sz w:val="24"/>
                <w:szCs w:val="24"/>
              </w:rPr>
              <w:t xml:space="preserve">денежные средства в счет частичного/полного досрочного погашения согласно </w:t>
            </w:r>
            <w:proofErr w:type="spellStart"/>
            <w:r w:rsidRPr="0099787D">
              <w:rPr>
                <w:sz w:val="24"/>
                <w:szCs w:val="24"/>
              </w:rPr>
              <w:t>п</w:t>
            </w:r>
            <w:r w:rsidR="00E90C4B" w:rsidRPr="0099787D">
              <w:rPr>
                <w:sz w:val="24"/>
                <w:szCs w:val="24"/>
              </w:rPr>
              <w:t>п</w:t>
            </w:r>
            <w:proofErr w:type="spellEnd"/>
            <w:r w:rsidR="00FD6159">
              <w:rPr>
                <w:sz w:val="24"/>
                <w:szCs w:val="24"/>
              </w:rPr>
              <w:t>.</w:t>
            </w:r>
            <w:r w:rsidR="00A435BE" w:rsidRPr="0099787D">
              <w:rPr>
                <w:sz w:val="24"/>
                <w:szCs w:val="24"/>
              </w:rPr>
              <w:t xml:space="preserve"> </w:t>
            </w:r>
            <w:r w:rsidR="004A2EC9">
              <w:rPr>
                <w:sz w:val="24"/>
                <w:szCs w:val="24"/>
              </w:rPr>
              <w:fldChar w:fldCharType="begin"/>
            </w:r>
            <w:r w:rsidR="004A2EC9">
              <w:rPr>
                <w:sz w:val="24"/>
                <w:szCs w:val="24"/>
              </w:rPr>
              <w:instrText xml:space="preserve"> REF _Ref436402465 \r \h </w:instrText>
            </w:r>
            <w:r w:rsidR="004A2EC9">
              <w:rPr>
                <w:sz w:val="24"/>
                <w:szCs w:val="24"/>
              </w:rPr>
            </w:r>
            <w:r w:rsidR="004A2EC9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2.3.19.3</w:t>
            </w:r>
            <w:r w:rsidR="004A2EC9">
              <w:rPr>
                <w:sz w:val="24"/>
                <w:szCs w:val="24"/>
              </w:rPr>
              <w:fldChar w:fldCharType="end"/>
            </w:r>
            <w:r w:rsidR="00F5093D" w:rsidRPr="00E97A10">
              <w:rPr>
                <w:sz w:val="24"/>
                <w:szCs w:val="24"/>
              </w:rPr>
              <w:t xml:space="preserve">, </w:t>
            </w:r>
            <w:r w:rsidR="004A2EC9">
              <w:rPr>
                <w:sz w:val="24"/>
                <w:szCs w:val="24"/>
              </w:rPr>
              <w:fldChar w:fldCharType="begin"/>
            </w:r>
            <w:r w:rsidR="004A2EC9">
              <w:rPr>
                <w:sz w:val="24"/>
                <w:szCs w:val="24"/>
              </w:rPr>
              <w:instrText xml:space="preserve"> REF _Ref436402488 \r \h </w:instrText>
            </w:r>
            <w:r w:rsidR="004A2EC9">
              <w:rPr>
                <w:sz w:val="24"/>
                <w:szCs w:val="24"/>
              </w:rPr>
            </w:r>
            <w:r w:rsidR="004A2EC9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2.3.19.4</w:t>
            </w:r>
            <w:r w:rsidR="004A2EC9">
              <w:rPr>
                <w:sz w:val="24"/>
                <w:szCs w:val="24"/>
              </w:rPr>
              <w:fldChar w:fldCharType="end"/>
            </w:r>
            <w:r w:rsidR="004A2EC9" w:rsidRPr="00243389">
              <w:rPr>
                <w:sz w:val="24"/>
                <w:szCs w:val="24"/>
              </w:rPr>
              <w:t xml:space="preserve"> </w:t>
            </w:r>
            <w:r w:rsidR="00F5093D" w:rsidRPr="00E97A10">
              <w:rPr>
                <w:sz w:val="24"/>
                <w:szCs w:val="24"/>
              </w:rPr>
              <w:t>Договора.</w:t>
            </w:r>
          </w:p>
        </w:tc>
      </w:tr>
      <w:tr w:rsidR="004639DA" w:rsidRPr="004639DA" w14:paraId="2FA07784" w14:textId="77777777" w:rsidTr="00245D0C">
        <w:tc>
          <w:tcPr>
            <w:tcW w:w="10632" w:type="dxa"/>
            <w:gridSpan w:val="2"/>
            <w:shd w:val="clear" w:color="auto" w:fill="CCCCCC"/>
          </w:tcPr>
          <w:p w14:paraId="0BA0B731" w14:textId="77777777" w:rsidR="00D77989" w:rsidRPr="004639DA" w:rsidRDefault="00D77989" w:rsidP="007D40C5">
            <w:pPr>
              <w:numPr>
                <w:ilvl w:val="1"/>
                <w:numId w:val="16"/>
              </w:numPr>
              <w:tabs>
                <w:tab w:val="left" w:pos="567"/>
                <w:tab w:val="left" w:pos="3862"/>
              </w:tabs>
              <w:jc w:val="center"/>
              <w:rPr>
                <w:b/>
                <w:sz w:val="24"/>
                <w:szCs w:val="24"/>
              </w:rPr>
            </w:pPr>
            <w:bookmarkStart w:id="43" w:name="_Ref443287717"/>
            <w:bookmarkStart w:id="44" w:name="_Ref42597460"/>
            <w:r w:rsidRPr="004639DA">
              <w:rPr>
                <w:b/>
                <w:sz w:val="24"/>
                <w:szCs w:val="24"/>
              </w:rPr>
              <w:t>Права и обязанности Сторон</w:t>
            </w:r>
            <w:bookmarkEnd w:id="43"/>
            <w:bookmarkEnd w:id="44"/>
            <w:r w:rsidRPr="004639DA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73C9E928" w14:textId="77777777" w:rsidTr="00245D0C">
        <w:trPr>
          <w:trHeight w:val="70"/>
        </w:trPr>
        <w:tc>
          <w:tcPr>
            <w:tcW w:w="10632" w:type="dxa"/>
            <w:gridSpan w:val="2"/>
          </w:tcPr>
          <w:p w14:paraId="3A15DCF1" w14:textId="77777777" w:rsidR="00D77989" w:rsidRPr="0099787D" w:rsidRDefault="00D77989" w:rsidP="000D3C0E">
            <w:pPr>
              <w:numPr>
                <w:ilvl w:val="2"/>
                <w:numId w:val="85"/>
              </w:numPr>
              <w:tabs>
                <w:tab w:val="left" w:pos="567"/>
              </w:tabs>
              <w:ind w:hanging="686"/>
              <w:jc w:val="both"/>
              <w:rPr>
                <w:sz w:val="24"/>
                <w:szCs w:val="24"/>
              </w:rPr>
            </w:pPr>
            <w:r w:rsidRPr="0099787D">
              <w:rPr>
                <w:b/>
                <w:sz w:val="24"/>
                <w:szCs w:val="24"/>
              </w:rPr>
              <w:t>Заемщик</w:t>
            </w:r>
            <w:r w:rsidRPr="00B60C3D">
              <w:rPr>
                <w:b/>
                <w:sz w:val="24"/>
                <w:lang w:val="en-US"/>
              </w:rPr>
              <w:t xml:space="preserve"> </w:t>
            </w:r>
            <w:r w:rsidRPr="0099787D">
              <w:rPr>
                <w:b/>
                <w:sz w:val="24"/>
                <w:szCs w:val="24"/>
              </w:rPr>
              <w:t>обязуется:</w:t>
            </w:r>
          </w:p>
        </w:tc>
      </w:tr>
      <w:tr w:rsidR="004639DA" w:rsidRPr="004639DA" w14:paraId="1302C40C" w14:textId="77777777" w:rsidTr="00245D0C">
        <w:trPr>
          <w:trHeight w:val="615"/>
        </w:trPr>
        <w:tc>
          <w:tcPr>
            <w:tcW w:w="10632" w:type="dxa"/>
            <w:gridSpan w:val="2"/>
          </w:tcPr>
          <w:p w14:paraId="24029B0B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Возвратить полученный кредит и уплатить проценты, начисленные </w:t>
            </w:r>
            <w:r w:rsidR="00D4302B" w:rsidRPr="00336039">
              <w:rPr>
                <w:sz w:val="24"/>
                <w:szCs w:val="24"/>
              </w:rPr>
              <w:t>в порядке, установленном Договором</w:t>
            </w:r>
            <w:r w:rsidRPr="004639DA">
              <w:rPr>
                <w:sz w:val="24"/>
                <w:szCs w:val="24"/>
              </w:rPr>
              <w:t>, а также уплатить сумму неустойки (при наличии).</w:t>
            </w:r>
          </w:p>
        </w:tc>
      </w:tr>
      <w:tr w:rsidR="004639DA" w:rsidRPr="004639DA" w14:paraId="4DCB60A4" w14:textId="77777777" w:rsidTr="00245D0C">
        <w:trPr>
          <w:trHeight w:val="540"/>
        </w:trPr>
        <w:tc>
          <w:tcPr>
            <w:tcW w:w="10632" w:type="dxa"/>
            <w:gridSpan w:val="2"/>
          </w:tcPr>
          <w:p w14:paraId="6C27CC09" w14:textId="47BDFCCE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Осуществлять платежи в счет возврата кредита и уплаты процентов в порядке и сроки, предусмотренные п. </w:t>
            </w:r>
            <w:r w:rsidR="00F5093D" w:rsidRPr="00E97A10">
              <w:rPr>
                <w:sz w:val="24"/>
                <w:szCs w:val="24"/>
              </w:rPr>
              <w:fldChar w:fldCharType="begin"/>
            </w:r>
            <w:r w:rsidR="00F5093D" w:rsidRPr="00E97A10">
              <w:rPr>
                <w:sz w:val="24"/>
                <w:szCs w:val="24"/>
              </w:rPr>
              <w:instrText xml:space="preserve"> REF _Ref374455348 \r \h  \* MERGEFORMAT </w:instrText>
            </w:r>
            <w:r w:rsidR="00F5093D" w:rsidRPr="00E97A10">
              <w:rPr>
                <w:sz w:val="24"/>
                <w:szCs w:val="24"/>
              </w:rPr>
            </w:r>
            <w:r w:rsidR="00F5093D" w:rsidRPr="00E97A10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</w:t>
            </w:r>
            <w:r w:rsidR="00F5093D" w:rsidRPr="00E97A10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62210024" w14:textId="77777777" w:rsidTr="00245D0C">
        <w:trPr>
          <w:trHeight w:val="315"/>
        </w:trPr>
        <w:tc>
          <w:tcPr>
            <w:tcW w:w="10632" w:type="dxa"/>
            <w:gridSpan w:val="2"/>
          </w:tcPr>
          <w:p w14:paraId="0E4758A9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Обеспечить наличие страхового обеспечения на условиях и в порядке, предусмотренных </w:t>
            </w:r>
            <w:r w:rsidR="00E545FF" w:rsidRPr="004639DA">
              <w:rPr>
                <w:sz w:val="24"/>
                <w:szCs w:val="24"/>
              </w:rPr>
              <w:t>требованиями Раздела 1 Договора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13F5551C" w14:textId="77777777" w:rsidTr="00245D0C">
        <w:trPr>
          <w:trHeight w:val="29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F607D" w14:textId="77777777" w:rsidR="00E11F51" w:rsidRPr="004639DA" w:rsidRDefault="00E11F51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 xml:space="preserve">Направить страховую выплату по </w:t>
            </w:r>
            <w:r w:rsidR="007248D7" w:rsidRPr="00336039">
              <w:rPr>
                <w:sz w:val="24"/>
                <w:szCs w:val="24"/>
              </w:rPr>
              <w:t>действующему Договору</w:t>
            </w:r>
            <w:r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rFonts w:eastAsia="Calibri"/>
                <w:sz w:val="24"/>
                <w:szCs w:val="24"/>
              </w:rPr>
              <w:t>страхования</w:t>
            </w:r>
            <w:r w:rsidRPr="004639DA">
              <w:rPr>
                <w:sz w:val="24"/>
                <w:szCs w:val="24"/>
              </w:rPr>
              <w:t xml:space="preserve"> в счет погашения требований Кредитора по Договору.</w:t>
            </w:r>
          </w:p>
        </w:tc>
      </w:tr>
      <w:tr w:rsidR="004639DA" w:rsidRPr="004639DA" w14:paraId="27DE6908" w14:textId="77777777" w:rsidTr="00245D0C">
        <w:tc>
          <w:tcPr>
            <w:tcW w:w="10632" w:type="dxa"/>
            <w:gridSpan w:val="2"/>
          </w:tcPr>
          <w:p w14:paraId="45CEC167" w14:textId="3A78CF85" w:rsidR="00D77989" w:rsidRPr="004639DA" w:rsidRDefault="00F5093D" w:rsidP="00B60C3D">
            <w:pPr>
              <w:numPr>
                <w:ilvl w:val="3"/>
                <w:numId w:val="58"/>
              </w:numPr>
              <w:tabs>
                <w:tab w:val="left" w:pos="567"/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Досрочно погасить Остаток суммы кредита, Накопленные проценты, Просроченные платежи (при наличии), неуплаченные Плановые проценты, начисленные за текущий Процентный период по вышеуказанную дату исполнения обязательств (включительно),</w:t>
            </w:r>
            <w:r w:rsidR="00D77989" w:rsidRPr="004639DA">
              <w:rPr>
                <w:sz w:val="24"/>
                <w:szCs w:val="24"/>
              </w:rPr>
              <w:t xml:space="preserve"> и сумму неустойки (при наличии) в срок не позднее 30 (тридцати)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п.</w:t>
            </w:r>
            <w:r w:rsidR="00503ED8" w:rsidRPr="00503ED8">
              <w:rPr>
                <w:sz w:val="24"/>
                <w:szCs w:val="24"/>
              </w:rPr>
              <w:t xml:space="preserve"> </w:t>
            </w:r>
            <w:r w:rsidR="00503ED8">
              <w:rPr>
                <w:sz w:val="24"/>
                <w:szCs w:val="24"/>
              </w:rPr>
              <w:fldChar w:fldCharType="begin"/>
            </w:r>
            <w:r w:rsidR="00503ED8">
              <w:rPr>
                <w:sz w:val="24"/>
                <w:szCs w:val="24"/>
              </w:rPr>
              <w:instrText xml:space="preserve"> REF _Ref374455856 \r \h </w:instrText>
            </w:r>
            <w:r w:rsidR="00503ED8">
              <w:rPr>
                <w:sz w:val="24"/>
                <w:szCs w:val="24"/>
              </w:rPr>
            </w:r>
            <w:r w:rsidR="00503ED8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2.4.4.1</w:t>
            </w:r>
            <w:r w:rsidR="00503ED8">
              <w:rPr>
                <w:sz w:val="24"/>
                <w:szCs w:val="24"/>
              </w:rPr>
              <w:fldChar w:fldCharType="end"/>
            </w:r>
            <w:r w:rsidR="00D77989"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5A5CDEA6" w14:textId="77777777" w:rsidTr="00245D0C">
        <w:trPr>
          <w:trHeight w:val="463"/>
        </w:trPr>
        <w:tc>
          <w:tcPr>
            <w:tcW w:w="10632" w:type="dxa"/>
            <w:gridSpan w:val="2"/>
          </w:tcPr>
          <w:p w14:paraId="1A701EDE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4639DA" w:rsidRPr="004639DA" w14:paraId="3689793C" w14:textId="77777777" w:rsidTr="00245D0C">
        <w:trPr>
          <w:trHeight w:val="148"/>
        </w:trPr>
        <w:tc>
          <w:tcPr>
            <w:tcW w:w="10632" w:type="dxa"/>
            <w:gridSpan w:val="2"/>
          </w:tcPr>
          <w:p w14:paraId="37D66264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Не отчуждать Предмет ипотеки, не осуществлять его последующую ипотеку, не распоряжаться им без предварительного письменного согласия Кредитора</w:t>
            </w:r>
            <w:r w:rsidR="00940622">
              <w:rPr>
                <w:sz w:val="24"/>
                <w:szCs w:val="24"/>
              </w:rPr>
              <w:t xml:space="preserve"> и Уполномоченного органа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45EA6A68" w14:textId="77777777" w:rsidTr="00245D0C">
        <w:trPr>
          <w:trHeight w:val="290"/>
        </w:trPr>
        <w:tc>
          <w:tcPr>
            <w:tcW w:w="10632" w:type="dxa"/>
            <w:gridSpan w:val="2"/>
          </w:tcPr>
          <w:p w14:paraId="52FCC3A5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Не сдавать Предмет ипотеки внаем</w:t>
            </w:r>
            <w:r w:rsidRPr="00336039">
              <w:rPr>
                <w:sz w:val="24"/>
                <w:szCs w:val="24"/>
              </w:rPr>
              <w:t>,</w:t>
            </w:r>
            <w:r w:rsidRPr="004639DA">
              <w:rPr>
                <w:sz w:val="24"/>
                <w:szCs w:val="24"/>
              </w:rPr>
              <w:t xml:space="preserve">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</w:t>
            </w:r>
            <w:r w:rsidR="00440493">
              <w:rPr>
                <w:sz w:val="24"/>
                <w:szCs w:val="24"/>
              </w:rPr>
              <w:t xml:space="preserve">, </w:t>
            </w:r>
            <w:r w:rsidR="00440493" w:rsidRPr="00440493">
              <w:rPr>
                <w:sz w:val="24"/>
                <w:szCs w:val="24"/>
              </w:rPr>
              <w:t>за исключением случаев вселения и регистрации физических лиц по месту жительства по адресу Предмета ипотеки</w:t>
            </w:r>
            <w:r w:rsidR="00440493">
              <w:rPr>
                <w:sz w:val="24"/>
                <w:szCs w:val="24"/>
              </w:rPr>
              <w:t>.</w:t>
            </w:r>
          </w:p>
        </w:tc>
      </w:tr>
      <w:tr w:rsidR="004639DA" w:rsidRPr="004639DA" w14:paraId="378FFA74" w14:textId="77777777" w:rsidTr="00245D0C">
        <w:trPr>
          <w:trHeight w:val="600"/>
        </w:trPr>
        <w:tc>
          <w:tcPr>
            <w:tcW w:w="10632" w:type="dxa"/>
            <w:gridSpan w:val="2"/>
          </w:tcPr>
          <w:p w14:paraId="4D00ECF9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4639DA" w:rsidRPr="004639DA" w14:paraId="6187BF22" w14:textId="77777777" w:rsidTr="00B60C3D">
        <w:trPr>
          <w:trHeight w:val="435"/>
        </w:trPr>
        <w:tc>
          <w:tcPr>
            <w:tcW w:w="10632" w:type="dxa"/>
            <w:gridSpan w:val="2"/>
          </w:tcPr>
          <w:p w14:paraId="2988007F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Уведомить Кредитора о возникновении угрозы утраты или повреждения Предмета ипотеки.</w:t>
            </w:r>
          </w:p>
        </w:tc>
      </w:tr>
      <w:tr w:rsidR="004639DA" w:rsidRPr="004639DA" w14:paraId="68FA3501" w14:textId="77777777" w:rsidTr="00245D0C">
        <w:trPr>
          <w:trHeight w:val="290"/>
        </w:trPr>
        <w:tc>
          <w:tcPr>
            <w:tcW w:w="10632" w:type="dxa"/>
            <w:gridSpan w:val="2"/>
          </w:tcPr>
          <w:p w14:paraId="2FBC61A1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>По</w:t>
            </w:r>
            <w:r w:rsidR="005A3F95" w:rsidRPr="00336039">
              <w:rPr>
                <w:sz w:val="24"/>
                <w:szCs w:val="24"/>
              </w:rPr>
              <w:t>сле получения Кредитором Уведомления уполномоченного органа по</w:t>
            </w:r>
            <w:r w:rsidRPr="004639DA">
              <w:rPr>
                <w:sz w:val="24"/>
                <w:szCs w:val="24"/>
              </w:rPr>
              <w:t xml:space="preserve"> требованию Кредитора не чаще </w:t>
            </w:r>
            <w:r w:rsidR="00440493">
              <w:rPr>
                <w:sz w:val="24"/>
                <w:szCs w:val="24"/>
              </w:rPr>
              <w:t>четырех</w:t>
            </w:r>
            <w:r w:rsidR="00440493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Кредитора.</w:t>
            </w:r>
          </w:p>
        </w:tc>
      </w:tr>
      <w:tr w:rsidR="004639DA" w:rsidRPr="004639DA" w14:paraId="0E482F38" w14:textId="77777777" w:rsidTr="00245D0C">
        <w:trPr>
          <w:trHeight w:val="290"/>
        </w:trPr>
        <w:tc>
          <w:tcPr>
            <w:tcW w:w="10632" w:type="dxa"/>
            <w:gridSpan w:val="2"/>
          </w:tcPr>
          <w:p w14:paraId="61D04732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Уведомлять Кредитора об изменении сведений, указанных в </w:t>
            </w:r>
            <w:r w:rsidR="00FB5FAE" w:rsidRPr="00336039">
              <w:rPr>
                <w:sz w:val="24"/>
                <w:szCs w:val="24"/>
              </w:rPr>
              <w:t xml:space="preserve">преамбуле </w:t>
            </w:r>
            <w:r w:rsidR="00CA7E4D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Договора,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      </w:r>
          </w:p>
        </w:tc>
      </w:tr>
      <w:tr w:rsidR="004639DA" w:rsidRPr="004639DA" w14:paraId="27E431D7" w14:textId="77777777" w:rsidTr="00B60C3D">
        <w:trPr>
          <w:trHeight w:val="583"/>
        </w:trPr>
        <w:tc>
          <w:tcPr>
            <w:tcW w:w="10632" w:type="dxa"/>
            <w:gridSpan w:val="2"/>
          </w:tcPr>
          <w:p w14:paraId="024839F6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>По требованию Кредитора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4639DA" w:rsidRPr="004639DA" w14:paraId="005781AB" w14:textId="77777777" w:rsidTr="00B60C3D">
        <w:trPr>
          <w:trHeight w:val="290"/>
        </w:trPr>
        <w:tc>
          <w:tcPr>
            <w:tcW w:w="10632" w:type="dxa"/>
            <w:gridSpan w:val="2"/>
          </w:tcPr>
          <w:p w14:paraId="7858C3AB" w14:textId="62A898FA" w:rsidR="00D77989" w:rsidRPr="004639DA" w:rsidRDefault="00D4302B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5" w:name="_Ref436641864"/>
            <w:bookmarkStart w:id="46" w:name="_Ref436399997"/>
            <w:r w:rsidRPr="00336039">
              <w:rPr>
                <w:sz w:val="24"/>
                <w:szCs w:val="24"/>
              </w:rPr>
              <w:t xml:space="preserve">В случае недостаточности суммы страхового возмещения за счет собственных средств исполнять обязательства по погашению Остатка суммы кредита, </w:t>
            </w:r>
            <w:r w:rsidR="00F5093D" w:rsidRPr="008F6861">
              <w:rPr>
                <w:sz w:val="24"/>
                <w:szCs w:val="24"/>
              </w:rPr>
              <w:t>Накопленных процентов, Просроченных платежей (при наличии), неуплаченных Плановых процентов</w:t>
            </w:r>
            <w:r w:rsidRPr="00336039">
              <w:rPr>
                <w:sz w:val="24"/>
                <w:szCs w:val="24"/>
              </w:rPr>
              <w:t>, начисленных за текущий Процентный период по вышеуказанную дату исполнения обязательств (включительно), а также пеней (при наличии)</w:t>
            </w:r>
            <w:r w:rsidR="00453284" w:rsidRPr="00336039">
              <w:rPr>
                <w:sz w:val="24"/>
                <w:szCs w:val="24"/>
              </w:rPr>
              <w:t>.</w:t>
            </w:r>
            <w:bookmarkEnd w:id="45"/>
            <w:bookmarkEnd w:id="46"/>
          </w:p>
        </w:tc>
      </w:tr>
      <w:tr w:rsidR="004639DA" w:rsidRPr="004639DA" w14:paraId="457E78D3" w14:textId="77777777" w:rsidTr="00245D0C">
        <w:trPr>
          <w:trHeight w:val="228"/>
        </w:trPr>
        <w:tc>
          <w:tcPr>
            <w:tcW w:w="10632" w:type="dxa"/>
            <w:gridSpan w:val="2"/>
          </w:tcPr>
          <w:p w14:paraId="38162B0E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Исполнять предусмотренные Договором обязательства в соответствии с условиями Договора, в том числе в случае если Кредитор возложил осуществление прав и исполнение обязанностей по Договору на третье лицо – Уполномоченного представителя Кредитора в соответствии с п. </w:t>
            </w:r>
            <w:r w:rsidR="00503ED8">
              <w:rPr>
                <w:sz w:val="24"/>
                <w:szCs w:val="24"/>
              </w:rPr>
              <w:fldChar w:fldCharType="begin"/>
            </w:r>
            <w:r w:rsidR="00503ED8">
              <w:rPr>
                <w:sz w:val="24"/>
                <w:szCs w:val="24"/>
              </w:rPr>
              <w:instrText xml:space="preserve"> REF _Ref374455900 \r \h </w:instrText>
            </w:r>
            <w:r w:rsidR="00503ED8">
              <w:rPr>
                <w:sz w:val="24"/>
                <w:szCs w:val="24"/>
              </w:rPr>
            </w:r>
            <w:r w:rsidR="00503ED8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2.4.4.5</w:t>
            </w:r>
            <w:r w:rsidR="00503ED8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0CC76EC2" w14:textId="77777777" w:rsidTr="00245D0C">
        <w:trPr>
          <w:trHeight w:val="360"/>
        </w:trPr>
        <w:tc>
          <w:tcPr>
            <w:tcW w:w="10632" w:type="dxa"/>
            <w:gridSpan w:val="2"/>
          </w:tcPr>
          <w:p w14:paraId="1FEE1C7B" w14:textId="77777777" w:rsidR="00D77989" w:rsidRPr="004639DA" w:rsidRDefault="00D77989" w:rsidP="00B60C3D">
            <w:pPr>
              <w:numPr>
                <w:ilvl w:val="2"/>
                <w:numId w:val="58"/>
              </w:numPr>
              <w:tabs>
                <w:tab w:val="left" w:pos="743"/>
              </w:tabs>
              <w:ind w:left="601" w:hanging="567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4639DA" w:rsidRPr="004639DA" w14:paraId="02421E82" w14:textId="77777777" w:rsidTr="00245D0C">
        <w:trPr>
          <w:trHeight w:val="432"/>
        </w:trPr>
        <w:tc>
          <w:tcPr>
            <w:tcW w:w="10632" w:type="dxa"/>
            <w:gridSpan w:val="2"/>
          </w:tcPr>
          <w:p w14:paraId="59F0B44F" w14:textId="084C1E87" w:rsidR="00D77989" w:rsidRPr="004639DA" w:rsidRDefault="00D77989" w:rsidP="00B60C3D">
            <w:pPr>
              <w:pStyle w:val="Normal1"/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Произвести </w:t>
            </w:r>
            <w:r w:rsidR="005A3F95" w:rsidRPr="00336039">
              <w:rPr>
                <w:sz w:val="24"/>
                <w:szCs w:val="24"/>
              </w:rPr>
              <w:t>полное</w:t>
            </w:r>
            <w:r w:rsidRPr="004639DA">
              <w:rPr>
                <w:sz w:val="24"/>
                <w:szCs w:val="24"/>
              </w:rPr>
              <w:t xml:space="preserve"> или </w:t>
            </w:r>
            <w:r w:rsidR="005A3F95" w:rsidRPr="00336039">
              <w:rPr>
                <w:sz w:val="24"/>
                <w:szCs w:val="24"/>
              </w:rPr>
              <w:t>частичное досрочное погашение Остатка суммы</w:t>
            </w:r>
            <w:r w:rsidRPr="004639DA">
              <w:rPr>
                <w:sz w:val="24"/>
                <w:szCs w:val="24"/>
              </w:rPr>
              <w:t xml:space="preserve"> кредита </w:t>
            </w:r>
            <w:r w:rsidR="00F5093D" w:rsidRPr="00E97A10">
              <w:rPr>
                <w:sz w:val="24"/>
                <w:szCs w:val="24"/>
              </w:rPr>
              <w:t xml:space="preserve">и/или Накопленных процентов (при наличии) </w:t>
            </w:r>
            <w:r w:rsidRPr="004639DA">
              <w:rPr>
                <w:sz w:val="24"/>
                <w:szCs w:val="24"/>
              </w:rPr>
              <w:t>на условиях, установленных Договором.</w:t>
            </w:r>
          </w:p>
        </w:tc>
      </w:tr>
      <w:tr w:rsidR="004639DA" w:rsidRPr="004639DA" w14:paraId="346B92B0" w14:textId="77777777" w:rsidTr="00245D0C">
        <w:trPr>
          <w:trHeight w:val="915"/>
        </w:trPr>
        <w:tc>
          <w:tcPr>
            <w:tcW w:w="10632" w:type="dxa"/>
            <w:gridSpan w:val="2"/>
          </w:tcPr>
          <w:p w14:paraId="3D99129B" w14:textId="77777777" w:rsidR="00D77989" w:rsidRPr="004639DA" w:rsidRDefault="00D77989" w:rsidP="00B60C3D">
            <w:pPr>
              <w:pStyle w:val="Normal1"/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До фактического предоставления кредита отказаться от получения кредита по Договору, направив письменное заявление Кредитору. При этом Договор будет считаться расторгнутым с даты, следующей за датой получения указанного заявления Кредитору.</w:t>
            </w:r>
          </w:p>
        </w:tc>
      </w:tr>
      <w:tr w:rsidR="004639DA" w:rsidRPr="004639DA" w14:paraId="49CCF5BC" w14:textId="77777777" w:rsidTr="00245D0C">
        <w:trPr>
          <w:trHeight w:val="285"/>
        </w:trPr>
        <w:tc>
          <w:tcPr>
            <w:tcW w:w="10632" w:type="dxa"/>
            <w:gridSpan w:val="2"/>
          </w:tcPr>
          <w:p w14:paraId="1DE73445" w14:textId="77777777" w:rsidR="00D77989" w:rsidRPr="004639DA" w:rsidRDefault="00D77989" w:rsidP="00B60C3D">
            <w:pPr>
              <w:numPr>
                <w:ilvl w:val="2"/>
                <w:numId w:val="58"/>
              </w:numPr>
              <w:tabs>
                <w:tab w:val="left" w:pos="743"/>
              </w:tabs>
              <w:ind w:left="34" w:firstLine="0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Кредитор обязуется:</w:t>
            </w:r>
          </w:p>
        </w:tc>
      </w:tr>
      <w:tr w:rsidR="004639DA" w:rsidRPr="004639DA" w14:paraId="1EF52C84" w14:textId="77777777" w:rsidTr="006B6545">
        <w:trPr>
          <w:trHeight w:val="402"/>
        </w:trPr>
        <w:tc>
          <w:tcPr>
            <w:tcW w:w="10632" w:type="dxa"/>
            <w:gridSpan w:val="2"/>
          </w:tcPr>
          <w:p w14:paraId="56FC0FC0" w14:textId="176FC1DE" w:rsidR="00D77989" w:rsidRPr="004639DA" w:rsidRDefault="00D77989" w:rsidP="00F336CA">
            <w:pPr>
              <w:pStyle w:val="Normal1"/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Предоставить Заемщику кредит в соответствии с условиями Договора в порядке и в сроки, установленные Договором, при условии исполнения Заемщиком обязательств, предусмотренных Договором</w:t>
            </w:r>
            <w:r w:rsidR="00453284" w:rsidRPr="00336039">
              <w:rPr>
                <w:sz w:val="24"/>
                <w:szCs w:val="24"/>
              </w:rPr>
              <w:t>.</w:t>
            </w:r>
          </w:p>
        </w:tc>
      </w:tr>
      <w:tr w:rsidR="004639DA" w:rsidRPr="004639DA" w14:paraId="6FCDBE99" w14:textId="77777777" w:rsidTr="00245D0C">
        <w:trPr>
          <w:trHeight w:val="105"/>
        </w:trPr>
        <w:tc>
          <w:tcPr>
            <w:tcW w:w="10632" w:type="dxa"/>
            <w:gridSpan w:val="2"/>
          </w:tcPr>
          <w:p w14:paraId="3EB98FC8" w14:textId="77777777" w:rsidR="00D77989" w:rsidRPr="004639DA" w:rsidRDefault="00440493" w:rsidP="00B60C3D">
            <w:pPr>
              <w:pStyle w:val="Normal1"/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40493">
              <w:rPr>
                <w:sz w:val="24"/>
                <w:szCs w:val="24"/>
              </w:rPr>
              <w:t xml:space="preserve">В случае передачи прав по Договору либо на Закладную (при ее наличии) новому Кредитору/владельцу Закладной  письменно уведомить об этом Заемщика </w:t>
            </w:r>
            <w:r w:rsidR="004078F5" w:rsidRPr="00336039">
              <w:rPr>
                <w:sz w:val="24"/>
                <w:szCs w:val="24"/>
              </w:rPr>
              <w:t xml:space="preserve">и Уполномоченный орган </w:t>
            </w:r>
            <w:r w:rsidRPr="00440493">
              <w:rPr>
                <w:sz w:val="24"/>
                <w:szCs w:val="24"/>
              </w:rPr>
              <w:t xml:space="preserve">в течение 10 (десяти) календарных дней с момента перехода прав по Договору либо на Закладную </w:t>
            </w:r>
            <w:r w:rsidRPr="00440493">
              <w:rPr>
                <w:sz w:val="24"/>
                <w:szCs w:val="24"/>
              </w:rPr>
              <w:lastRenderedPageBreak/>
              <w:t>(при ее наличии) к новому Кредитору/владельцу Закладной  с указанием реквизитов нового Кредитора/владельца Закладной, необходимых для надлежащего исполнения Заемщиком обязательств по Договору</w:t>
            </w:r>
            <w:r w:rsidR="00D77989"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3CA652CC" w14:textId="77777777" w:rsidTr="00245D0C">
        <w:trPr>
          <w:trHeight w:val="119"/>
        </w:trPr>
        <w:tc>
          <w:tcPr>
            <w:tcW w:w="10632" w:type="dxa"/>
            <w:gridSpan w:val="2"/>
          </w:tcPr>
          <w:p w14:paraId="4315F6B5" w14:textId="61308349" w:rsidR="00D77989" w:rsidRPr="004639DA" w:rsidRDefault="00D77989" w:rsidP="00B60C3D">
            <w:pPr>
              <w:pStyle w:val="Normal1"/>
              <w:numPr>
                <w:ilvl w:val="3"/>
                <w:numId w:val="58"/>
              </w:numPr>
              <w:tabs>
                <w:tab w:val="left" w:pos="88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 xml:space="preserve"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</w:t>
            </w:r>
            <w:r w:rsidR="00421929" w:rsidRPr="00B70114">
              <w:rPr>
                <w:rFonts w:eastAsia="Calibri"/>
                <w:sz w:val="24"/>
                <w:szCs w:val="24"/>
              </w:rPr>
              <w:t>Российской Федерации</w:t>
            </w:r>
            <w:r w:rsidR="005A3F95" w:rsidRPr="00336039">
              <w:rPr>
                <w:sz w:val="24"/>
                <w:szCs w:val="24"/>
              </w:rPr>
              <w:t>, а также осуществить возврат в Уполномоченный орган средств Целевого жилищного займа, оставшихся после списания последнего платежа по кредиту</w:t>
            </w:r>
            <w:r w:rsidRPr="00336039">
              <w:rPr>
                <w:sz w:val="24"/>
                <w:szCs w:val="24"/>
              </w:rPr>
              <w:t>.</w:t>
            </w:r>
          </w:p>
        </w:tc>
      </w:tr>
      <w:tr w:rsidR="004639DA" w:rsidRPr="004639DA" w14:paraId="03E81238" w14:textId="77777777" w:rsidTr="00245D0C">
        <w:trPr>
          <w:trHeight w:val="370"/>
        </w:trPr>
        <w:tc>
          <w:tcPr>
            <w:tcW w:w="10632" w:type="dxa"/>
            <w:gridSpan w:val="2"/>
          </w:tcPr>
          <w:p w14:paraId="53C33C2B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 основании письменного заявления Заемщика </w:t>
            </w:r>
            <w:r w:rsidR="0025671C" w:rsidRPr="004639DA">
              <w:rPr>
                <w:sz w:val="24"/>
                <w:szCs w:val="24"/>
              </w:rPr>
              <w:t>один раз в течени</w:t>
            </w:r>
            <w:r w:rsidR="00506450" w:rsidRPr="004639DA">
              <w:rPr>
                <w:sz w:val="24"/>
                <w:szCs w:val="24"/>
              </w:rPr>
              <w:t>е</w:t>
            </w:r>
            <w:r w:rsidR="0025671C" w:rsidRPr="004639DA">
              <w:rPr>
                <w:sz w:val="24"/>
                <w:szCs w:val="24"/>
              </w:rPr>
              <w:t xml:space="preserve"> месяца </w:t>
            </w:r>
            <w:r w:rsidRPr="004639DA">
              <w:rPr>
                <w:sz w:val="24"/>
                <w:szCs w:val="24"/>
              </w:rPr>
              <w:t>безвозмездно предоставить справку о размере Остатка суммы кредита</w:t>
            </w:r>
            <w:r w:rsidR="005A0C60">
              <w:rPr>
                <w:sz w:val="24"/>
                <w:szCs w:val="24"/>
              </w:rPr>
              <w:t xml:space="preserve">, </w:t>
            </w:r>
            <w:r w:rsidRPr="004639DA">
              <w:rPr>
                <w:sz w:val="24"/>
                <w:szCs w:val="24"/>
              </w:rPr>
              <w:t xml:space="preserve"> уплаченных</w:t>
            </w:r>
            <w:r w:rsidR="0038072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процентов за пользование кредитом</w:t>
            </w:r>
            <w:r w:rsidR="005A0C60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 штрафных санкций, установленных Договором.</w:t>
            </w:r>
          </w:p>
        </w:tc>
      </w:tr>
      <w:tr w:rsidR="004639DA" w:rsidRPr="004639DA" w14:paraId="682A222C" w14:textId="77777777" w:rsidTr="00245D0C">
        <w:trPr>
          <w:trHeight w:val="150"/>
        </w:trPr>
        <w:tc>
          <w:tcPr>
            <w:tcW w:w="10632" w:type="dxa"/>
            <w:gridSpan w:val="2"/>
          </w:tcPr>
          <w:p w14:paraId="790FA497" w14:textId="7901928C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поступления денежных средств по </w:t>
            </w:r>
            <w:r w:rsidR="00FA7AEF" w:rsidRPr="004639DA">
              <w:rPr>
                <w:sz w:val="24"/>
                <w:szCs w:val="24"/>
              </w:rPr>
              <w:t>Д</w:t>
            </w:r>
            <w:r w:rsidRPr="004639DA">
              <w:rPr>
                <w:sz w:val="24"/>
                <w:szCs w:val="24"/>
              </w:rPr>
              <w:t>оговорам</w:t>
            </w:r>
            <w:r w:rsidR="00211F54" w:rsidRPr="004639DA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rFonts w:eastAsia="Calibri"/>
                <w:sz w:val="24"/>
                <w:szCs w:val="24"/>
              </w:rPr>
              <w:t>страхования,</w:t>
            </w:r>
            <w:r w:rsidR="00211F54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направить поступившие денежные средства на погашение задолженности по кредиту в порядке, указанном в п. </w:t>
            </w:r>
            <w:r w:rsidR="00503ED8">
              <w:rPr>
                <w:sz w:val="24"/>
                <w:szCs w:val="24"/>
              </w:rPr>
              <w:fldChar w:fldCharType="begin"/>
            </w:r>
            <w:r w:rsidR="00503ED8">
              <w:rPr>
                <w:sz w:val="24"/>
                <w:szCs w:val="24"/>
              </w:rPr>
              <w:instrText xml:space="preserve"> REF _Ref265827558 \r \h </w:instrText>
            </w:r>
            <w:r w:rsidR="00503ED8">
              <w:rPr>
                <w:sz w:val="24"/>
                <w:szCs w:val="24"/>
              </w:rPr>
            </w:r>
            <w:r w:rsidR="00503ED8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2.3.16</w:t>
            </w:r>
            <w:r w:rsidR="00503ED8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5A3F95" w:rsidRPr="00336039" w14:paraId="1C07EC14" w14:textId="77777777" w:rsidTr="00245D0C">
        <w:trPr>
          <w:trHeight w:val="432"/>
        </w:trPr>
        <w:tc>
          <w:tcPr>
            <w:tcW w:w="10632" w:type="dxa"/>
            <w:gridSpan w:val="2"/>
          </w:tcPr>
          <w:p w14:paraId="336DF2CA" w14:textId="77777777" w:rsidR="005A3F95" w:rsidRPr="00336039" w:rsidRDefault="005A3F95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7" w:name="_Ref388442625"/>
            <w:r w:rsidRPr="00336039">
              <w:rPr>
                <w:sz w:val="24"/>
                <w:szCs w:val="24"/>
              </w:rPr>
              <w:t xml:space="preserve"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</w:t>
            </w:r>
            <w:r w:rsidR="00DF3474" w:rsidRPr="00336039">
              <w:rPr>
                <w:sz w:val="24"/>
                <w:szCs w:val="24"/>
              </w:rPr>
              <w:t>информацию об остатках задолженности по кредиту и сроках погашения кредита по форме, согласованной с Уполномоченным органом</w:t>
            </w:r>
            <w:r w:rsidRPr="00336039">
              <w:rPr>
                <w:sz w:val="24"/>
                <w:szCs w:val="24"/>
              </w:rPr>
              <w:t>.</w:t>
            </w:r>
            <w:bookmarkEnd w:id="47"/>
          </w:p>
        </w:tc>
      </w:tr>
      <w:tr w:rsidR="005A3F95" w:rsidRPr="00336039" w14:paraId="7426DA10" w14:textId="77777777" w:rsidTr="00245D0C">
        <w:trPr>
          <w:trHeight w:val="134"/>
        </w:trPr>
        <w:tc>
          <w:tcPr>
            <w:tcW w:w="10632" w:type="dxa"/>
            <w:gridSpan w:val="2"/>
          </w:tcPr>
          <w:p w14:paraId="76F873AF" w14:textId="77777777" w:rsidR="005A3F95" w:rsidRPr="008503FB" w:rsidRDefault="005A3F95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До момента получения Уведомления Уполномоченного органа своевременно уведомлять Уполномоченный орган:</w:t>
            </w:r>
          </w:p>
          <w:p w14:paraId="347AF829" w14:textId="39B96602" w:rsidR="005A3F95" w:rsidRPr="008503FB" w:rsidRDefault="005A3F95" w:rsidP="00B60C3D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</w:t>
            </w:r>
            <w:r w:rsidR="008503FB" w:rsidRPr="008503FB">
              <w:rPr>
                <w:sz w:val="24"/>
                <w:szCs w:val="24"/>
              </w:rPr>
              <w:t>б</w:t>
            </w:r>
            <w:r w:rsidRPr="008503FB">
              <w:rPr>
                <w:sz w:val="24"/>
                <w:szCs w:val="24"/>
              </w:rPr>
              <w:t xml:space="preserve"> изменении Графика платежей</w:t>
            </w:r>
            <w:r w:rsidR="00F5093D" w:rsidRPr="00E97A10">
              <w:rPr>
                <w:sz w:val="24"/>
                <w:szCs w:val="24"/>
              </w:rPr>
              <w:t xml:space="preserve"> (Последующего графика платежей</w:t>
            </w:r>
            <w:r w:rsidR="00950650">
              <w:rPr>
                <w:sz w:val="24"/>
                <w:szCs w:val="24"/>
              </w:rPr>
              <w:t>)</w:t>
            </w:r>
            <w:r w:rsidR="008503FB" w:rsidRPr="008503FB">
              <w:rPr>
                <w:sz w:val="24"/>
                <w:szCs w:val="24"/>
              </w:rPr>
              <w:t xml:space="preserve"> </w:t>
            </w:r>
            <w:r w:rsidRPr="008503FB">
              <w:rPr>
                <w:sz w:val="24"/>
                <w:szCs w:val="24"/>
              </w:rPr>
              <w:t>(в течение 10 (десяти) рабочих дней со дня изменения);</w:t>
            </w:r>
          </w:p>
          <w:p w14:paraId="6C8F12D6" w14:textId="77777777" w:rsidR="005A3F95" w:rsidRPr="008503FB" w:rsidRDefault="005A3F95" w:rsidP="00B60C3D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 заключении дополнительных соглашений и/или приложений к Договору с приложением их заверенных копий (в течение 10 (десяти) рабочих дней с даты их заключения);</w:t>
            </w:r>
          </w:p>
          <w:p w14:paraId="47D282B2" w14:textId="44B6AE20" w:rsidR="005A3F95" w:rsidRPr="008503FB" w:rsidRDefault="005A3F95" w:rsidP="00B60C3D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 полном/частичном досрочном погашении З</w:t>
            </w:r>
            <w:r w:rsidR="00C5411E" w:rsidRPr="008503FB">
              <w:rPr>
                <w:sz w:val="24"/>
                <w:szCs w:val="24"/>
              </w:rPr>
              <w:t>аемщиком</w:t>
            </w:r>
            <w:r w:rsidRPr="008503FB">
              <w:rPr>
                <w:sz w:val="24"/>
                <w:szCs w:val="24"/>
              </w:rPr>
              <w:t xml:space="preserve"> своих обязательств по Договору (в течение 10 (десяти) рабочих дней со дня полного/частичного досрочного погашения);</w:t>
            </w:r>
          </w:p>
          <w:p w14:paraId="71ECB051" w14:textId="77777777" w:rsidR="005A3F95" w:rsidRPr="008503FB" w:rsidRDefault="005A3F95" w:rsidP="00B60C3D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 неисполнении З</w:t>
            </w:r>
            <w:r w:rsidR="00C5411E" w:rsidRPr="008503FB">
              <w:rPr>
                <w:sz w:val="24"/>
                <w:szCs w:val="24"/>
              </w:rPr>
              <w:t xml:space="preserve">аемщиком </w:t>
            </w:r>
            <w:r w:rsidRPr="008503FB">
              <w:rPr>
                <w:sz w:val="24"/>
                <w:szCs w:val="24"/>
              </w:rPr>
              <w:t>своих обязательств по Договору (в течение 10 (десяти) рабочих дней с момента наступления соответствующего события)</w:t>
            </w:r>
            <w:r w:rsidR="00BB0387">
              <w:rPr>
                <w:sz w:val="24"/>
                <w:szCs w:val="24"/>
              </w:rPr>
              <w:t xml:space="preserve"> до получения Уведомления Уполномоченного органа</w:t>
            </w:r>
            <w:r w:rsidRPr="008503FB">
              <w:rPr>
                <w:sz w:val="24"/>
                <w:szCs w:val="24"/>
              </w:rPr>
              <w:t>;</w:t>
            </w:r>
          </w:p>
          <w:p w14:paraId="20350279" w14:textId="45AC68A6" w:rsidR="005A3F95" w:rsidRPr="008503FB" w:rsidRDefault="005A3F95" w:rsidP="00B60C3D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 полном погашении ипотечного кредита в связи с исполнением З</w:t>
            </w:r>
            <w:r w:rsidR="00C5411E" w:rsidRPr="008503FB">
              <w:rPr>
                <w:sz w:val="24"/>
                <w:szCs w:val="24"/>
              </w:rPr>
              <w:t xml:space="preserve">аемщиком </w:t>
            </w:r>
            <w:r w:rsidRPr="008503FB">
              <w:rPr>
                <w:sz w:val="24"/>
                <w:szCs w:val="24"/>
              </w:rPr>
              <w:t>обязательств по Договору, в том числе за счет средств целевого жилищного займа</w:t>
            </w:r>
            <w:r w:rsidR="00F734B7">
              <w:rPr>
                <w:sz w:val="24"/>
                <w:szCs w:val="24"/>
              </w:rPr>
              <w:t>,</w:t>
            </w:r>
            <w:r w:rsidR="00F336CA">
              <w:rPr>
                <w:sz w:val="24"/>
                <w:szCs w:val="24"/>
              </w:rPr>
              <w:t xml:space="preserve"> </w:t>
            </w:r>
            <w:r w:rsidR="00940622">
              <w:rPr>
                <w:sz w:val="24"/>
                <w:szCs w:val="24"/>
              </w:rPr>
              <w:t>и остатке средств целевого жилищного займа на Счете</w:t>
            </w:r>
            <w:bookmarkStart w:id="48" w:name="_GoBack"/>
            <w:bookmarkEnd w:id="48"/>
            <w:r w:rsidRPr="008503FB">
              <w:rPr>
                <w:sz w:val="24"/>
                <w:szCs w:val="24"/>
              </w:rPr>
              <w:t>;</w:t>
            </w:r>
          </w:p>
          <w:p w14:paraId="2CAC96ED" w14:textId="77777777" w:rsidR="005A3F95" w:rsidRPr="008503FB" w:rsidRDefault="005A3F95" w:rsidP="00B60C3D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 передаче иному лицу прав по закладной (при ее наличии) в течение 10 (десяти) рабочих дней с даты перехода прав по закладной к новому владельцу закладной с предоставлением сведений, необходимых для надлежащего исполнения обязательств по закладной</w:t>
            </w:r>
            <w:r w:rsidR="001F09E6" w:rsidRPr="008503FB">
              <w:rPr>
                <w:sz w:val="24"/>
                <w:szCs w:val="24"/>
              </w:rPr>
              <w:t>.</w:t>
            </w:r>
          </w:p>
        </w:tc>
      </w:tr>
      <w:tr w:rsidR="002C6EEF" w:rsidRPr="00336039" w14:paraId="3BE7151F" w14:textId="77777777" w:rsidTr="00245D0C">
        <w:trPr>
          <w:trHeight w:val="573"/>
        </w:trPr>
        <w:tc>
          <w:tcPr>
            <w:tcW w:w="10632" w:type="dxa"/>
            <w:gridSpan w:val="2"/>
          </w:tcPr>
          <w:p w14:paraId="11887B18" w14:textId="77777777" w:rsidR="002C6EEF" w:rsidRPr="001F09E6" w:rsidRDefault="002C6EEF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>Независимо от получения Уведомления Уполномоченного органа, уведомлять Уполномоченный орган</w:t>
            </w:r>
            <w:r w:rsidR="00C5580F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>о принятии решения об обращении взыскания на предмет ипотеки (</w:t>
            </w:r>
            <w:r w:rsidR="001F09E6">
              <w:rPr>
                <w:sz w:val="24"/>
                <w:szCs w:val="24"/>
              </w:rPr>
              <w:t>не позднее, чем за 10</w:t>
            </w:r>
            <w:r w:rsidR="001F09E6" w:rsidRPr="00336039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>(</w:t>
            </w:r>
            <w:r w:rsidR="001F09E6">
              <w:rPr>
                <w:sz w:val="24"/>
                <w:szCs w:val="24"/>
              </w:rPr>
              <w:t>десять</w:t>
            </w:r>
            <w:r w:rsidRPr="00336039">
              <w:rPr>
                <w:sz w:val="24"/>
                <w:szCs w:val="24"/>
              </w:rPr>
              <w:t xml:space="preserve">) рабочих дней </w:t>
            </w:r>
            <w:r w:rsidR="001F09E6">
              <w:rPr>
                <w:sz w:val="24"/>
                <w:szCs w:val="24"/>
              </w:rPr>
              <w:t xml:space="preserve">до дня подачи искового заявления об </w:t>
            </w:r>
            <w:r w:rsidRPr="00336039">
              <w:rPr>
                <w:sz w:val="24"/>
                <w:szCs w:val="24"/>
              </w:rPr>
              <w:t>обращени</w:t>
            </w:r>
            <w:r w:rsidR="001F09E6">
              <w:rPr>
                <w:sz w:val="24"/>
                <w:szCs w:val="24"/>
              </w:rPr>
              <w:t>и</w:t>
            </w:r>
            <w:r w:rsidRPr="00336039">
              <w:rPr>
                <w:sz w:val="24"/>
                <w:szCs w:val="24"/>
              </w:rPr>
              <w:t xml:space="preserve"> взыскания</w:t>
            </w:r>
            <w:r w:rsidR="001F09E6">
              <w:rPr>
                <w:sz w:val="24"/>
                <w:szCs w:val="24"/>
              </w:rPr>
              <w:t>) с приложением проекта искового заявления</w:t>
            </w:r>
            <w:r w:rsidR="00AA0A76">
              <w:rPr>
                <w:sz w:val="24"/>
                <w:szCs w:val="24"/>
              </w:rPr>
              <w:t>.</w:t>
            </w:r>
          </w:p>
        </w:tc>
      </w:tr>
      <w:tr w:rsidR="004639DA" w:rsidRPr="004639DA" w14:paraId="551CCF4D" w14:textId="77777777" w:rsidTr="00245D0C">
        <w:trPr>
          <w:trHeight w:val="134"/>
        </w:trPr>
        <w:tc>
          <w:tcPr>
            <w:tcW w:w="10632" w:type="dxa"/>
            <w:gridSpan w:val="2"/>
          </w:tcPr>
          <w:p w14:paraId="2B221217" w14:textId="77777777" w:rsidR="00D77989" w:rsidRPr="004639DA" w:rsidRDefault="00D77989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порядке и сроки, установленные действующим законодательством РФ, предоставлять   Заемщику информацию о полной стоимости кредита 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2C6EEF" w:rsidRPr="00336039" w14:paraId="1B9B9631" w14:textId="77777777" w:rsidTr="00B60C3D">
        <w:trPr>
          <w:trHeight w:val="613"/>
        </w:trPr>
        <w:tc>
          <w:tcPr>
            <w:tcW w:w="10632" w:type="dxa"/>
            <w:gridSpan w:val="2"/>
          </w:tcPr>
          <w:p w14:paraId="4D4999BC" w14:textId="77777777" w:rsidR="002C6EEF" w:rsidRPr="00336039" w:rsidRDefault="002C6EEF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>Не начислять пени в случае просрочки Уполномоченным органом перечисления средств целевого жилищного займа на погашение очередных ежемесячных платежей.</w:t>
            </w:r>
          </w:p>
        </w:tc>
      </w:tr>
      <w:tr w:rsidR="00AA0A76" w:rsidRPr="00336039" w14:paraId="647FE592" w14:textId="77777777" w:rsidTr="00245D0C">
        <w:trPr>
          <w:trHeight w:val="290"/>
        </w:trPr>
        <w:tc>
          <w:tcPr>
            <w:tcW w:w="10632" w:type="dxa"/>
            <w:gridSpan w:val="2"/>
          </w:tcPr>
          <w:p w14:paraId="3ADDA7EC" w14:textId="77777777" w:rsidR="00AA0A76" w:rsidRPr="00336039" w:rsidRDefault="00AA0A76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94A12">
              <w:rPr>
                <w:sz w:val="24"/>
                <w:szCs w:val="24"/>
              </w:rPr>
              <w:t xml:space="preserve">Осуществить возврат </w:t>
            </w:r>
            <w:r w:rsidR="00E10976" w:rsidRPr="00794A12">
              <w:rPr>
                <w:sz w:val="24"/>
                <w:szCs w:val="24"/>
              </w:rPr>
              <w:t xml:space="preserve">Уполномоченному органу </w:t>
            </w:r>
            <w:r w:rsidRPr="00794A12">
              <w:rPr>
                <w:sz w:val="24"/>
                <w:szCs w:val="24"/>
              </w:rPr>
              <w:t>средств целевого жилищного займа, перечисленных в счет погашения обязательств Заемщика по Договору,</w:t>
            </w:r>
            <w:r w:rsidR="00D14E19">
              <w:rPr>
                <w:sz w:val="24"/>
                <w:szCs w:val="24"/>
              </w:rPr>
              <w:t xml:space="preserve"> в случае непредставления Заемщиком</w:t>
            </w:r>
            <w:r w:rsidR="009235F8">
              <w:rPr>
                <w:sz w:val="24"/>
                <w:szCs w:val="24"/>
              </w:rPr>
              <w:t xml:space="preserve"> в </w:t>
            </w:r>
            <w:r w:rsidR="009235F8" w:rsidRPr="00794A12">
              <w:rPr>
                <w:sz w:val="24"/>
                <w:szCs w:val="24"/>
              </w:rPr>
              <w:t>Уполномоченн</w:t>
            </w:r>
            <w:r w:rsidR="009235F8">
              <w:rPr>
                <w:sz w:val="24"/>
                <w:szCs w:val="24"/>
              </w:rPr>
              <w:t>ый</w:t>
            </w:r>
            <w:r w:rsidR="009235F8" w:rsidRPr="00794A12">
              <w:rPr>
                <w:sz w:val="24"/>
                <w:szCs w:val="24"/>
              </w:rPr>
              <w:t xml:space="preserve"> орган </w:t>
            </w:r>
            <w:r w:rsidR="00D14E19">
              <w:rPr>
                <w:sz w:val="24"/>
                <w:szCs w:val="24"/>
              </w:rPr>
              <w:t xml:space="preserve">документов, указанных в </w:t>
            </w:r>
            <w:r w:rsidR="00C86F3F" w:rsidRPr="005E5029">
              <w:rPr>
                <w:sz w:val="24"/>
                <w:szCs w:val="24"/>
              </w:rPr>
              <w:t>п. 1.2.7.2.2 Договора</w:t>
            </w:r>
            <w:r w:rsidR="00D14E19">
              <w:rPr>
                <w:sz w:val="24"/>
                <w:szCs w:val="24"/>
              </w:rPr>
              <w:t xml:space="preserve">, в течение 3 </w:t>
            </w:r>
            <w:r w:rsidR="009235F8">
              <w:rPr>
                <w:sz w:val="24"/>
                <w:szCs w:val="24"/>
              </w:rPr>
              <w:t xml:space="preserve">(трех) </w:t>
            </w:r>
            <w:r w:rsidR="00D14E19">
              <w:rPr>
                <w:sz w:val="24"/>
                <w:szCs w:val="24"/>
              </w:rPr>
              <w:t xml:space="preserve">месяцев со дня зачисления </w:t>
            </w:r>
            <w:r w:rsidR="00E10976">
              <w:rPr>
                <w:sz w:val="24"/>
                <w:szCs w:val="24"/>
              </w:rPr>
              <w:t xml:space="preserve">средств целевого жилищного займа </w:t>
            </w:r>
            <w:r w:rsidR="00D14E19">
              <w:rPr>
                <w:sz w:val="24"/>
                <w:szCs w:val="24"/>
              </w:rPr>
              <w:t xml:space="preserve">на </w:t>
            </w:r>
            <w:r w:rsidR="009235F8">
              <w:rPr>
                <w:sz w:val="24"/>
                <w:szCs w:val="24"/>
              </w:rPr>
              <w:t>Счет</w:t>
            </w:r>
            <w:r w:rsidR="00D14E19">
              <w:rPr>
                <w:sz w:val="24"/>
                <w:szCs w:val="24"/>
              </w:rPr>
              <w:t>.</w:t>
            </w:r>
            <w:r w:rsidR="009235F8">
              <w:rPr>
                <w:sz w:val="24"/>
                <w:szCs w:val="24"/>
              </w:rPr>
              <w:t xml:space="preserve"> </w:t>
            </w:r>
            <w:r w:rsidR="00D14E19">
              <w:rPr>
                <w:sz w:val="24"/>
                <w:szCs w:val="24"/>
              </w:rPr>
              <w:t xml:space="preserve">Возврат целевого жилищного займа производится в течение 5 </w:t>
            </w:r>
            <w:r w:rsidR="009235F8">
              <w:rPr>
                <w:sz w:val="24"/>
                <w:szCs w:val="24"/>
              </w:rPr>
              <w:t xml:space="preserve">(пяти) </w:t>
            </w:r>
            <w:r w:rsidR="00D14E19">
              <w:rPr>
                <w:sz w:val="24"/>
                <w:szCs w:val="24"/>
              </w:rPr>
              <w:t>рабочих дней по</w:t>
            </w:r>
            <w:r w:rsidR="009235F8">
              <w:rPr>
                <w:sz w:val="24"/>
                <w:szCs w:val="24"/>
              </w:rPr>
              <w:t>сле истечения указанного срока.</w:t>
            </w:r>
          </w:p>
        </w:tc>
      </w:tr>
      <w:tr w:rsidR="00FD7C7A" w:rsidRPr="00336039" w14:paraId="4E3184EB" w14:textId="77777777" w:rsidTr="00245D0C">
        <w:trPr>
          <w:trHeight w:val="927"/>
        </w:trPr>
        <w:tc>
          <w:tcPr>
            <w:tcW w:w="10632" w:type="dxa"/>
            <w:gridSpan w:val="2"/>
          </w:tcPr>
          <w:p w14:paraId="1996EDE7" w14:textId="77777777" w:rsidR="00FD7C7A" w:rsidRPr="00336039" w:rsidRDefault="00FD7C7A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794A12">
              <w:rPr>
                <w:sz w:val="24"/>
                <w:szCs w:val="24"/>
              </w:rPr>
              <w:lastRenderedPageBreak/>
              <w:t>Осуществить возврат Уполномоченному органу средств целевого жилищного займа, перечисленных в счет погашения обязательств</w:t>
            </w:r>
            <w:r w:rsidR="00794A12" w:rsidRPr="00794A12">
              <w:rPr>
                <w:sz w:val="24"/>
                <w:szCs w:val="24"/>
              </w:rPr>
              <w:t xml:space="preserve"> Заемщика</w:t>
            </w:r>
            <w:r w:rsidRPr="00794A12">
              <w:rPr>
                <w:sz w:val="24"/>
                <w:szCs w:val="24"/>
              </w:rPr>
              <w:t xml:space="preserve"> по </w:t>
            </w:r>
            <w:r w:rsidR="00794A12" w:rsidRPr="00794A12">
              <w:rPr>
                <w:sz w:val="24"/>
                <w:szCs w:val="24"/>
              </w:rPr>
              <w:t>Договору</w:t>
            </w:r>
            <w:r w:rsidRPr="00794A12">
              <w:rPr>
                <w:sz w:val="24"/>
                <w:szCs w:val="24"/>
              </w:rPr>
              <w:t xml:space="preserve">, после исключения </w:t>
            </w:r>
            <w:r w:rsidR="00794A12" w:rsidRPr="00794A12">
              <w:rPr>
                <w:sz w:val="24"/>
                <w:szCs w:val="24"/>
              </w:rPr>
              <w:t>Заемщика</w:t>
            </w:r>
            <w:r w:rsidRPr="00794A12">
              <w:rPr>
                <w:sz w:val="24"/>
                <w:szCs w:val="24"/>
              </w:rPr>
              <w:t xml:space="preserve"> из списков личного состава воинской части </w:t>
            </w:r>
            <w:r w:rsidR="00794A12" w:rsidRPr="00794A12">
              <w:rPr>
                <w:sz w:val="24"/>
                <w:szCs w:val="24"/>
              </w:rPr>
              <w:t>в связи с его гибелью или смертью, признанием его в установленном законом порядке безвестно отсутствующим или объявлением его умершим</w:t>
            </w:r>
            <w:r w:rsidRPr="00794A12">
              <w:rPr>
                <w:sz w:val="24"/>
                <w:szCs w:val="24"/>
              </w:rPr>
              <w:t>, а также после полного погашения</w:t>
            </w:r>
            <w:r w:rsidR="00794A12" w:rsidRPr="00794A12">
              <w:rPr>
                <w:sz w:val="24"/>
                <w:szCs w:val="24"/>
              </w:rPr>
              <w:t xml:space="preserve"> </w:t>
            </w:r>
            <w:r w:rsidRPr="00794A12">
              <w:rPr>
                <w:sz w:val="24"/>
                <w:szCs w:val="24"/>
              </w:rPr>
              <w:t>ипотечного кредит</w:t>
            </w:r>
            <w:r w:rsidR="00794A12" w:rsidRPr="00794A12">
              <w:rPr>
                <w:sz w:val="24"/>
                <w:szCs w:val="24"/>
              </w:rPr>
              <w:t>а. Указанные денежные средства Кредитор возвращает У</w:t>
            </w:r>
            <w:r w:rsidRPr="00794A12">
              <w:rPr>
                <w:sz w:val="24"/>
                <w:szCs w:val="24"/>
              </w:rPr>
              <w:t xml:space="preserve">полномоченному органу в течение 5 </w:t>
            </w:r>
            <w:r w:rsidR="00E10976">
              <w:rPr>
                <w:sz w:val="24"/>
                <w:szCs w:val="24"/>
              </w:rPr>
              <w:t xml:space="preserve">(пяти) </w:t>
            </w:r>
            <w:r w:rsidRPr="00794A12">
              <w:rPr>
                <w:sz w:val="24"/>
                <w:szCs w:val="24"/>
              </w:rPr>
              <w:t xml:space="preserve">рабочих дней после получения от </w:t>
            </w:r>
            <w:r w:rsidR="00794A12" w:rsidRPr="00794A12">
              <w:rPr>
                <w:sz w:val="24"/>
                <w:szCs w:val="24"/>
              </w:rPr>
              <w:t>У</w:t>
            </w:r>
            <w:r w:rsidRPr="00794A12">
              <w:rPr>
                <w:sz w:val="24"/>
                <w:szCs w:val="24"/>
              </w:rPr>
              <w:t>полномоченного органа уведомления об их возврате</w:t>
            </w:r>
            <w:r w:rsidR="00794A12" w:rsidRPr="00794A12">
              <w:rPr>
                <w:sz w:val="24"/>
                <w:szCs w:val="24"/>
              </w:rPr>
              <w:t>.</w:t>
            </w:r>
          </w:p>
        </w:tc>
      </w:tr>
      <w:tr w:rsidR="00BB5517" w:rsidRPr="00336039" w14:paraId="0DE71479" w14:textId="77777777" w:rsidTr="00245D0C">
        <w:trPr>
          <w:trHeight w:val="927"/>
        </w:trPr>
        <w:tc>
          <w:tcPr>
            <w:tcW w:w="10632" w:type="dxa"/>
            <w:gridSpan w:val="2"/>
          </w:tcPr>
          <w:p w14:paraId="5CC50895" w14:textId="33E2982F" w:rsidR="00BB5517" w:rsidRPr="00BB5517" w:rsidRDefault="00BB5517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Учитывать в счет досрочного возврата кредита средства целевого жилищного займа, поступающие от Уполномоченного органа на Счет или счет Кредитора, превышающие размер Ежемесячного платежа в соответствии с очередностью, установленной в п. </w:t>
            </w:r>
            <w:r w:rsidR="007937EF">
              <w:rPr>
                <w:sz w:val="24"/>
                <w:szCs w:val="24"/>
              </w:rPr>
              <w:fldChar w:fldCharType="begin"/>
            </w:r>
            <w:r w:rsidR="007937EF">
              <w:rPr>
                <w:sz w:val="24"/>
                <w:szCs w:val="24"/>
              </w:rPr>
              <w:instrText xml:space="preserve"> REF _Ref436402956 \r \h </w:instrText>
            </w:r>
            <w:r w:rsidR="007937EF">
              <w:rPr>
                <w:sz w:val="24"/>
                <w:szCs w:val="24"/>
              </w:rPr>
            </w:r>
            <w:r w:rsidR="007937EF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2.3.14</w:t>
            </w:r>
            <w:r w:rsidR="007937EF">
              <w:rPr>
                <w:sz w:val="24"/>
                <w:szCs w:val="24"/>
              </w:rPr>
              <w:fldChar w:fldCharType="end"/>
            </w:r>
            <w:r w:rsidR="00F5093D" w:rsidRPr="00A12986">
              <w:rPr>
                <w:sz w:val="24"/>
                <w:szCs w:val="24"/>
              </w:rPr>
              <w:t>.</w:t>
            </w:r>
          </w:p>
        </w:tc>
      </w:tr>
      <w:tr w:rsidR="00301C38" w:rsidRPr="00336039" w14:paraId="25B14235" w14:textId="77777777" w:rsidTr="00B60C3D">
        <w:trPr>
          <w:trHeight w:val="607"/>
        </w:trPr>
        <w:tc>
          <w:tcPr>
            <w:tcW w:w="10632" w:type="dxa"/>
            <w:gridSpan w:val="2"/>
          </w:tcPr>
          <w:p w14:paraId="5C6FA01B" w14:textId="386B21DD" w:rsidR="008351EE" w:rsidRPr="00B60C3D" w:rsidRDefault="008351EE" w:rsidP="00B60C3D">
            <w:pPr>
              <w:tabs>
                <w:tab w:val="left" w:pos="102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B60C3D">
              <w:rPr>
                <w:i/>
                <w:sz w:val="24"/>
                <w:szCs w:val="24"/>
                <w:highlight w:val="lightGray"/>
              </w:rPr>
              <w:t xml:space="preserve">Пункты 2.4.3.14-2.4.3.16 включаются в случае если целью кредитования является приобретение квартиры </w:t>
            </w:r>
            <w:r w:rsidRPr="00B60C3D">
              <w:rPr>
                <w:rFonts w:eastAsia="Calibri"/>
                <w:i/>
                <w:sz w:val="24"/>
                <w:szCs w:val="24"/>
                <w:highlight w:val="lightGray"/>
              </w:rPr>
              <w:t xml:space="preserve">на этапе строительства </w:t>
            </w:r>
          </w:p>
          <w:p w14:paraId="76F164B4" w14:textId="1C15AEF9" w:rsidR="00301C38" w:rsidRDefault="00301C38" w:rsidP="00DC688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>В случае неосуществления государственной регистрации Договора приобретения в течение 3 (трех) месяцев с даты зачисления денеж</w:t>
            </w:r>
            <w:r w:rsidR="00DC688D">
              <w:rPr>
                <w:sz w:val="24"/>
                <w:szCs w:val="24"/>
              </w:rPr>
              <w:t xml:space="preserve">ных средств в соответствии с п. 1.3.1.2 </w:t>
            </w:r>
            <w:r w:rsidR="00D37CEE">
              <w:rPr>
                <w:sz w:val="24"/>
                <w:szCs w:val="24"/>
              </w:rPr>
              <w:t xml:space="preserve">Раздела 1 </w:t>
            </w:r>
            <w:r w:rsidRPr="007E71D9">
              <w:rPr>
                <w:sz w:val="24"/>
                <w:szCs w:val="24"/>
              </w:rPr>
              <w:t xml:space="preserve">Договора вернуть указанные денежные средства Уполномоченному органу в течение 5 (пяти) рабочих дней со дня </w:t>
            </w:r>
            <w:r>
              <w:rPr>
                <w:sz w:val="24"/>
                <w:szCs w:val="24"/>
              </w:rPr>
              <w:t>истечения указанного срока на основании договора банковского счета</w:t>
            </w:r>
            <w:r w:rsidRPr="007E71D9">
              <w:rPr>
                <w:sz w:val="24"/>
                <w:szCs w:val="24"/>
              </w:rPr>
              <w:t xml:space="preserve">. Указанный в настоящем пункте срок может быть продлен Кредитором по согласованию с Уполномоченным органом в порядке, предусмотренном Правилами предоставления участникам </w:t>
            </w:r>
            <w:proofErr w:type="spellStart"/>
            <w:r w:rsidRPr="007E71D9">
              <w:rPr>
                <w:sz w:val="24"/>
                <w:szCs w:val="24"/>
              </w:rPr>
              <w:t>накопительно</w:t>
            </w:r>
            <w:proofErr w:type="spellEnd"/>
            <w:r w:rsidRPr="007E71D9">
              <w:rPr>
                <w:sz w:val="24"/>
                <w:szCs w:val="24"/>
              </w:rPr>
              <w:t xml:space="preserve">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РФ от 15.05.2008 № 370 «О порядке ипотечного кредитования участников </w:t>
            </w:r>
            <w:proofErr w:type="spellStart"/>
            <w:r w:rsidRPr="007E71D9">
              <w:rPr>
                <w:sz w:val="24"/>
                <w:szCs w:val="24"/>
              </w:rPr>
              <w:t>накопительно</w:t>
            </w:r>
            <w:proofErr w:type="spellEnd"/>
            <w:r w:rsidRPr="007E71D9">
              <w:rPr>
                <w:sz w:val="24"/>
                <w:szCs w:val="24"/>
              </w:rPr>
              <w:t>-ипотечной системы жилищного обеспечения военнослужащих» (с изменениями и дополнениями).</w:t>
            </w:r>
          </w:p>
        </w:tc>
      </w:tr>
      <w:tr w:rsidR="00301C38" w:rsidRPr="00336039" w14:paraId="5EE1EEEE" w14:textId="77777777" w:rsidTr="00245D0C">
        <w:trPr>
          <w:trHeight w:val="927"/>
        </w:trPr>
        <w:tc>
          <w:tcPr>
            <w:tcW w:w="10632" w:type="dxa"/>
            <w:gridSpan w:val="2"/>
          </w:tcPr>
          <w:p w14:paraId="7DE1EA2E" w14:textId="222AF8E0" w:rsidR="00301C38" w:rsidRPr="007E71D9" w:rsidRDefault="00301C38" w:rsidP="00B1694F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F2401F">
              <w:rPr>
                <w:sz w:val="24"/>
                <w:szCs w:val="24"/>
              </w:rPr>
              <w:t>В срок не позднее 30 (</w:t>
            </w:r>
            <w:r>
              <w:rPr>
                <w:sz w:val="24"/>
                <w:szCs w:val="24"/>
              </w:rPr>
              <w:t>Т</w:t>
            </w:r>
            <w:r w:rsidRPr="00F2401F">
              <w:rPr>
                <w:sz w:val="24"/>
                <w:szCs w:val="24"/>
              </w:rPr>
              <w:t xml:space="preserve">ридцати) календарных дней с даты подачи документов, указанных в п. </w:t>
            </w:r>
            <w:r w:rsidR="00B1694F">
              <w:rPr>
                <w:sz w:val="24"/>
                <w:szCs w:val="24"/>
              </w:rPr>
              <w:t xml:space="preserve">1.2.7.2.3 </w:t>
            </w:r>
            <w:r w:rsidR="00D37CEE">
              <w:rPr>
                <w:sz w:val="24"/>
                <w:szCs w:val="24"/>
              </w:rPr>
              <w:t xml:space="preserve">Раздела 1 </w:t>
            </w:r>
            <w:r w:rsidRPr="00F2401F">
              <w:rPr>
                <w:sz w:val="24"/>
                <w:szCs w:val="24"/>
              </w:rPr>
              <w:t>Договора, на государственную регистрацию получить в органе, осуществляющим государственную регистрацию прав, Закладную на Квартиру.</w:t>
            </w:r>
          </w:p>
        </w:tc>
      </w:tr>
      <w:tr w:rsidR="00301C38" w:rsidRPr="00336039" w14:paraId="5CBF05A0" w14:textId="77777777" w:rsidTr="00B60C3D">
        <w:trPr>
          <w:trHeight w:val="663"/>
        </w:trPr>
        <w:tc>
          <w:tcPr>
            <w:tcW w:w="10632" w:type="dxa"/>
            <w:gridSpan w:val="2"/>
          </w:tcPr>
          <w:p w14:paraId="39DC8AA1" w14:textId="2747B261" w:rsidR="00301C38" w:rsidRPr="00F2401F" w:rsidRDefault="00301C38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F2401F">
              <w:rPr>
                <w:sz w:val="24"/>
                <w:szCs w:val="24"/>
              </w:rPr>
              <w:t>В день подписания Договора предоставить Заемщику письменное согласие на последующий</w:t>
            </w:r>
            <w:r>
              <w:rPr>
                <w:sz w:val="24"/>
                <w:szCs w:val="24"/>
              </w:rPr>
              <w:t xml:space="preserve"> залог (ипотеку) Прав требования</w:t>
            </w:r>
            <w:r w:rsidRPr="00F2401F">
              <w:rPr>
                <w:sz w:val="24"/>
                <w:szCs w:val="24"/>
              </w:rPr>
              <w:t xml:space="preserve"> в пользу РФ в лице Уполномоченного органа.</w:t>
            </w:r>
          </w:p>
        </w:tc>
      </w:tr>
      <w:tr w:rsidR="004639DA" w:rsidRPr="004639DA" w14:paraId="7A049EC7" w14:textId="77777777" w:rsidTr="00245D0C">
        <w:trPr>
          <w:trHeight w:val="134"/>
        </w:trPr>
        <w:tc>
          <w:tcPr>
            <w:tcW w:w="10632" w:type="dxa"/>
            <w:gridSpan w:val="2"/>
          </w:tcPr>
          <w:p w14:paraId="75091F59" w14:textId="77777777" w:rsidR="00D77989" w:rsidRPr="004639DA" w:rsidRDefault="00D77989" w:rsidP="00B60C3D">
            <w:pPr>
              <w:numPr>
                <w:ilvl w:val="2"/>
                <w:numId w:val="58"/>
              </w:numPr>
              <w:ind w:left="743" w:hanging="709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Кредитор имеет право:</w:t>
            </w:r>
          </w:p>
        </w:tc>
      </w:tr>
      <w:tr w:rsidR="004639DA" w:rsidRPr="004639DA" w14:paraId="52DE57E1" w14:textId="77777777" w:rsidTr="00245D0C">
        <w:trPr>
          <w:trHeight w:val="150"/>
        </w:trPr>
        <w:tc>
          <w:tcPr>
            <w:tcW w:w="10632" w:type="dxa"/>
            <w:gridSpan w:val="2"/>
          </w:tcPr>
          <w:p w14:paraId="1E4C2577" w14:textId="11ACC02A" w:rsidR="00D77989" w:rsidRPr="004639DA" w:rsidRDefault="00B157C8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9" w:name="_Ref374455856"/>
            <w:r w:rsidRPr="004639DA">
              <w:rPr>
                <w:sz w:val="24"/>
                <w:szCs w:val="24"/>
              </w:rPr>
              <w:t>П</w:t>
            </w:r>
            <w:r w:rsidR="00D77989" w:rsidRPr="004639DA">
              <w:rPr>
                <w:sz w:val="24"/>
                <w:szCs w:val="24"/>
              </w:rPr>
              <w:t xml:space="preserve">отребовать полного досрочного исполнения обязательств по Договору путем предъявления письменного требования о полном досрочном </w:t>
            </w:r>
            <w:r w:rsidR="00F5093D" w:rsidRPr="00E97A10">
              <w:rPr>
                <w:sz w:val="24"/>
                <w:szCs w:val="24"/>
              </w:rPr>
              <w:t>погашении Остатка</w:t>
            </w:r>
            <w:r w:rsidR="00D77989" w:rsidRPr="004639DA">
              <w:rPr>
                <w:sz w:val="24"/>
                <w:szCs w:val="24"/>
              </w:rPr>
              <w:t xml:space="preserve"> суммы кредита, </w:t>
            </w:r>
            <w:r w:rsidR="00F5093D" w:rsidRPr="00E97A10">
              <w:rPr>
                <w:sz w:val="24"/>
                <w:szCs w:val="24"/>
              </w:rPr>
              <w:t xml:space="preserve">Накопленных процентов, Просроченных платежей (при наличии), Плановых процентов, </w:t>
            </w:r>
            <w:r w:rsidR="00D77989" w:rsidRPr="004639DA">
              <w:rPr>
                <w:sz w:val="24"/>
                <w:szCs w:val="24"/>
              </w:rPr>
              <w:t xml:space="preserve">начисленных </w:t>
            </w:r>
            <w:r w:rsidR="00F5093D" w:rsidRPr="00E97A10">
              <w:rPr>
                <w:sz w:val="24"/>
                <w:szCs w:val="24"/>
              </w:rPr>
              <w:t>за текущий Процентный период по вышеуказанную дату исполнения обязательств (включительно),</w:t>
            </w:r>
            <w:r w:rsidR="00D77989" w:rsidRPr="004639DA">
              <w:rPr>
                <w:sz w:val="24"/>
                <w:szCs w:val="24"/>
              </w:rPr>
              <w:t xml:space="preserve"> но неуплаченных</w:t>
            </w:r>
            <w:r w:rsidR="00F5093D" w:rsidRPr="00E97A10">
              <w:rPr>
                <w:sz w:val="24"/>
                <w:szCs w:val="24"/>
              </w:rPr>
              <w:t>,</w:t>
            </w:r>
            <w:r w:rsidR="00D77989" w:rsidRPr="004639DA">
              <w:rPr>
                <w:sz w:val="24"/>
                <w:szCs w:val="24"/>
              </w:rPr>
              <w:t xml:space="preserve"> и суммы неустойки (при наличии) в следующих случаях:</w:t>
            </w:r>
            <w:bookmarkEnd w:id="49"/>
          </w:p>
          <w:p w14:paraId="6A4612BB" w14:textId="77777777" w:rsidR="00E90DB2" w:rsidRPr="006E1FC9" w:rsidRDefault="006E1FC9" w:rsidP="003949FF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6E1FC9">
              <w:rPr>
                <w:sz w:val="24"/>
                <w:szCs w:val="24"/>
              </w:rPr>
              <w:t xml:space="preserve">при просрочке осуществления Заемщиком очередного Ежемесячного платежа </w:t>
            </w:r>
            <w:r w:rsidR="00E90DB2" w:rsidRPr="006E1FC9">
              <w:rPr>
                <w:sz w:val="24"/>
                <w:szCs w:val="24"/>
              </w:rPr>
              <w:t>за счет собственных средств на срок более чем 30 (тридцать) календарных дней (начиная с даты получения К</w:t>
            </w:r>
            <w:r w:rsidR="00C5411E" w:rsidRPr="006E1FC9">
              <w:rPr>
                <w:sz w:val="24"/>
                <w:szCs w:val="24"/>
              </w:rPr>
              <w:t>редитором</w:t>
            </w:r>
            <w:r w:rsidR="00E90DB2" w:rsidRPr="006E1FC9">
              <w:rPr>
                <w:sz w:val="24"/>
                <w:szCs w:val="24"/>
              </w:rPr>
              <w:t xml:space="preserve"> Уведомления Уполномоченного органа);</w:t>
            </w:r>
          </w:p>
          <w:p w14:paraId="1D497B3C" w14:textId="77777777" w:rsidR="00D77989" w:rsidRPr="004639DA" w:rsidRDefault="00D77989" w:rsidP="003949FF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допущении</w:t>
            </w:r>
            <w:r w:rsidR="006E1FC9">
              <w:rPr>
                <w:sz w:val="24"/>
                <w:szCs w:val="24"/>
              </w:rPr>
              <w:t xml:space="preserve"> </w:t>
            </w:r>
            <w:r w:rsidR="001F6DB8" w:rsidRPr="00336039">
              <w:rPr>
                <w:sz w:val="24"/>
                <w:szCs w:val="24"/>
              </w:rPr>
              <w:t>Заемщиком</w:t>
            </w:r>
            <w:r w:rsidRPr="004639DA">
              <w:rPr>
                <w:sz w:val="24"/>
                <w:szCs w:val="24"/>
              </w:rPr>
              <w:t xml:space="preserve">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      </w:r>
            <w:r w:rsidR="001F09E6">
              <w:rPr>
                <w:sz w:val="24"/>
                <w:szCs w:val="24"/>
              </w:rPr>
              <w:t xml:space="preserve"> </w:t>
            </w:r>
            <w:r w:rsidR="001F09E6" w:rsidRPr="00336039">
              <w:rPr>
                <w:sz w:val="24"/>
                <w:szCs w:val="24"/>
              </w:rPr>
              <w:t>(начиная с даты получения Кредитором Уведомления Уполномоченного органа)</w:t>
            </w:r>
            <w:r w:rsidRPr="00336039">
              <w:rPr>
                <w:sz w:val="24"/>
                <w:szCs w:val="24"/>
              </w:rPr>
              <w:t>;</w:t>
            </w:r>
          </w:p>
          <w:p w14:paraId="27096478" w14:textId="77777777" w:rsidR="00D77989" w:rsidRPr="004639DA" w:rsidRDefault="00D77989" w:rsidP="00B60C3D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  <w:tab w:val="num" w:pos="1168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14:paraId="2E6027DC" w14:textId="77777777" w:rsidR="00D77989" w:rsidRPr="004639DA" w:rsidRDefault="00D77989" w:rsidP="00B60C3D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  <w:tab w:val="num" w:pos="1168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14:paraId="39E5FBB6" w14:textId="77777777" w:rsidR="00D77989" w:rsidRPr="004639DA" w:rsidRDefault="00D77989" w:rsidP="003949FF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необоснованном отказе Кредитору в проверке Предмета ипотеки;</w:t>
            </w:r>
          </w:p>
          <w:p w14:paraId="46F65852" w14:textId="77777777" w:rsidR="00D77989" w:rsidRPr="004639DA" w:rsidRDefault="00D77989" w:rsidP="003949FF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обнаружении незаявленных обременений на </w:t>
            </w:r>
            <w:r w:rsidR="002E147B" w:rsidRPr="004639DA">
              <w:rPr>
                <w:sz w:val="24"/>
                <w:szCs w:val="24"/>
              </w:rPr>
              <w:t>Предмет</w:t>
            </w:r>
            <w:r w:rsidR="002E147B">
              <w:rPr>
                <w:sz w:val="24"/>
                <w:szCs w:val="24"/>
              </w:rPr>
              <w:t xml:space="preserve"> 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ипотеки;</w:t>
            </w:r>
          </w:p>
          <w:p w14:paraId="73A72E82" w14:textId="77777777" w:rsidR="00D77989" w:rsidRPr="004639DA" w:rsidRDefault="00D77989" w:rsidP="003949FF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неисполнении или ненадлежащем исполнении Заемщиком обязательств</w:t>
            </w:r>
            <w:r w:rsidR="00E545FF" w:rsidRPr="004639DA">
              <w:rPr>
                <w:sz w:val="24"/>
                <w:szCs w:val="24"/>
              </w:rPr>
              <w:t xml:space="preserve"> по</w:t>
            </w:r>
            <w:r w:rsidRPr="004639DA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sz w:val="24"/>
                <w:szCs w:val="24"/>
              </w:rPr>
              <w:t>Имущественно</w:t>
            </w:r>
            <w:r w:rsidR="00E545FF" w:rsidRPr="004639DA">
              <w:rPr>
                <w:sz w:val="24"/>
                <w:szCs w:val="24"/>
              </w:rPr>
              <w:t>му</w:t>
            </w:r>
            <w:r w:rsidR="00211F54" w:rsidRPr="004639DA">
              <w:rPr>
                <w:sz w:val="24"/>
                <w:szCs w:val="24"/>
              </w:rPr>
              <w:t xml:space="preserve"> страховани</w:t>
            </w:r>
            <w:r w:rsidR="00E545FF" w:rsidRPr="004639DA">
              <w:rPr>
                <w:sz w:val="24"/>
                <w:szCs w:val="24"/>
              </w:rPr>
              <w:t>ю, предусмотренных Разделом 1</w:t>
            </w:r>
            <w:r w:rsidRPr="004639DA">
              <w:rPr>
                <w:sz w:val="24"/>
                <w:szCs w:val="24"/>
              </w:rPr>
              <w:t xml:space="preserve"> Договора;</w:t>
            </w:r>
          </w:p>
          <w:p w14:paraId="6FB02091" w14:textId="2F8224A9" w:rsidR="00D77989" w:rsidRPr="004639DA" w:rsidRDefault="00D77989" w:rsidP="003949FF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других случаях, предусмотренных действующим законодательством </w:t>
            </w:r>
            <w:r w:rsidR="00421929" w:rsidRPr="00B70114">
              <w:rPr>
                <w:rFonts w:eastAsia="Calibri"/>
                <w:sz w:val="24"/>
                <w:szCs w:val="24"/>
              </w:rPr>
              <w:t>Российской Федерации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076358C8" w14:textId="77777777" w:rsidTr="00245D0C">
        <w:trPr>
          <w:trHeight w:val="225"/>
        </w:trPr>
        <w:tc>
          <w:tcPr>
            <w:tcW w:w="10632" w:type="dxa"/>
            <w:gridSpan w:val="2"/>
          </w:tcPr>
          <w:p w14:paraId="36DE40A9" w14:textId="69BA3653" w:rsidR="00D77989" w:rsidRPr="004639DA" w:rsidRDefault="00D77989" w:rsidP="00B60C3D">
            <w:pPr>
              <w:pStyle w:val="Normal1"/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Обратить взыскание на Предмет ипотеки при неисполнении требований Кредитора  в </w:t>
            </w:r>
            <w:r w:rsidRPr="004639DA">
              <w:rPr>
                <w:sz w:val="24"/>
                <w:szCs w:val="24"/>
              </w:rPr>
              <w:lastRenderedPageBreak/>
              <w:t xml:space="preserve">случаях, установленных в п. 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_Ref374455856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1694F">
              <w:rPr>
                <w:sz w:val="24"/>
                <w:szCs w:val="24"/>
              </w:rPr>
              <w:t>2.4.4.1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D37B0D6" w14:textId="77777777" w:rsidTr="00245D0C">
        <w:tc>
          <w:tcPr>
            <w:tcW w:w="10632" w:type="dxa"/>
            <w:gridSpan w:val="2"/>
          </w:tcPr>
          <w:p w14:paraId="0951ABC7" w14:textId="77777777" w:rsidR="00D77989" w:rsidRPr="004639DA" w:rsidRDefault="00440493" w:rsidP="00B60C3D">
            <w:pPr>
              <w:numPr>
                <w:ilvl w:val="3"/>
                <w:numId w:val="58"/>
              </w:numPr>
              <w:tabs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50" w:name="_Ref374453777"/>
            <w:r w:rsidRPr="00440493">
              <w:rPr>
                <w:sz w:val="24"/>
                <w:szCs w:val="24"/>
              </w:rPr>
              <w:lastRenderedPageBreak/>
              <w:t xml:space="preserve">Уступить права требования по Договору третьим лицам, включая </w:t>
            </w:r>
            <w:proofErr w:type="spellStart"/>
            <w:r w:rsidRPr="00440493">
              <w:rPr>
                <w:sz w:val="24"/>
                <w:szCs w:val="24"/>
              </w:rPr>
              <w:t>некредитные</w:t>
            </w:r>
            <w:proofErr w:type="spellEnd"/>
            <w:r w:rsidRPr="00440493">
              <w:rPr>
                <w:sz w:val="24"/>
                <w:szCs w:val="24"/>
              </w:rPr>
              <w:t xml:space="preserve"> организации, в соответствии с требованиями действующего законодательства РФ и согласием Заемщика, выраженным в настоящем Договоре, а при наличии закладной </w:t>
            </w:r>
            <w:r w:rsidR="00DC7168" w:rsidRPr="00B60C3D">
              <w:rPr>
                <w:sz w:val="24"/>
              </w:rPr>
              <w:t>–</w:t>
            </w:r>
            <w:r w:rsidRPr="00440493">
              <w:rPr>
                <w:sz w:val="24"/>
                <w:szCs w:val="24"/>
              </w:rPr>
              <w:t xml:space="preserve"> передать права на такую закладную любому третьему лицу</w:t>
            </w:r>
            <w:r w:rsidR="00D77989" w:rsidRPr="004639DA">
              <w:rPr>
                <w:sz w:val="24"/>
                <w:szCs w:val="24"/>
              </w:rPr>
              <w:t>.</w:t>
            </w:r>
            <w:bookmarkEnd w:id="50"/>
          </w:p>
        </w:tc>
      </w:tr>
      <w:tr w:rsidR="004639DA" w:rsidRPr="004639DA" w14:paraId="7D6DF4F1" w14:textId="77777777" w:rsidTr="00245D0C">
        <w:tc>
          <w:tcPr>
            <w:tcW w:w="10632" w:type="dxa"/>
            <w:gridSpan w:val="2"/>
          </w:tcPr>
          <w:p w14:paraId="7C87B66A" w14:textId="77777777" w:rsidR="00D77989" w:rsidRPr="004639DA" w:rsidRDefault="00D77989" w:rsidP="00B60C3D">
            <w:pPr>
              <w:numPr>
                <w:ilvl w:val="3"/>
                <w:numId w:val="58"/>
              </w:numPr>
              <w:ind w:left="885" w:hanging="85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Проверять целевое использование кредита.</w:t>
            </w:r>
          </w:p>
        </w:tc>
      </w:tr>
      <w:tr w:rsidR="004639DA" w:rsidRPr="004639DA" w14:paraId="7C5A48C0" w14:textId="77777777" w:rsidTr="00245D0C">
        <w:tc>
          <w:tcPr>
            <w:tcW w:w="10632" w:type="dxa"/>
            <w:gridSpan w:val="2"/>
          </w:tcPr>
          <w:p w14:paraId="7E5ACC3D" w14:textId="77777777" w:rsidR="00D77989" w:rsidRPr="004639DA" w:rsidRDefault="00D77989" w:rsidP="007D40C5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51" w:name="_Ref374455900"/>
            <w:r w:rsidRPr="004639DA">
              <w:rPr>
                <w:sz w:val="24"/>
                <w:szCs w:val="24"/>
              </w:rPr>
              <w:t>Возложить осуществление прав и исполнение обязанностей по Договору на третье лицо – Уполномоченного представителя Кредитора.</w:t>
            </w:r>
            <w:bookmarkEnd w:id="51"/>
          </w:p>
        </w:tc>
      </w:tr>
      <w:tr w:rsidR="004639DA" w:rsidRPr="004639DA" w14:paraId="2F69F298" w14:textId="77777777" w:rsidTr="00245D0C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2EA5F30C" w14:textId="77777777" w:rsidR="00D77989" w:rsidRPr="004639DA" w:rsidRDefault="00D77989" w:rsidP="007D40C5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Перед</w:t>
            </w:r>
            <w:r w:rsidR="00211F54" w:rsidRPr="004639DA">
              <w:rPr>
                <w:sz w:val="24"/>
                <w:szCs w:val="24"/>
              </w:rPr>
              <w:t>авать Закладную (при ее наличии)</w:t>
            </w:r>
            <w:r w:rsidRPr="004639DA">
              <w:rPr>
                <w:sz w:val="24"/>
                <w:szCs w:val="24"/>
              </w:rPr>
              <w:t xml:space="preserve"> в залог </w:t>
            </w:r>
            <w:r w:rsidR="00A41CC3" w:rsidRPr="00A41CC3">
              <w:rPr>
                <w:sz w:val="24"/>
                <w:szCs w:val="24"/>
              </w:rPr>
              <w:t xml:space="preserve">любым </w:t>
            </w:r>
            <w:r w:rsidRPr="004639DA">
              <w:rPr>
                <w:sz w:val="24"/>
                <w:szCs w:val="24"/>
              </w:rPr>
              <w:t>третьим лицам.</w:t>
            </w:r>
          </w:p>
        </w:tc>
      </w:tr>
      <w:tr w:rsidR="00301C38" w:rsidRPr="004639DA" w14:paraId="4E37D9ED" w14:textId="77777777" w:rsidTr="00245D0C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236A9708" w14:textId="4EA2A55C" w:rsidR="008351EE" w:rsidRPr="00EF7616" w:rsidRDefault="008351EE" w:rsidP="008351EE">
            <w:pPr>
              <w:tabs>
                <w:tab w:val="left" w:pos="102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EF7616">
              <w:rPr>
                <w:i/>
                <w:sz w:val="24"/>
                <w:szCs w:val="24"/>
                <w:highlight w:val="lightGray"/>
              </w:rPr>
              <w:t>Пункт включа</w:t>
            </w:r>
            <w:r>
              <w:rPr>
                <w:i/>
                <w:sz w:val="24"/>
                <w:szCs w:val="24"/>
                <w:highlight w:val="lightGray"/>
              </w:rPr>
              <w:t>е</w:t>
            </w:r>
            <w:r w:rsidRPr="00EF7616">
              <w:rPr>
                <w:i/>
                <w:sz w:val="24"/>
                <w:szCs w:val="24"/>
                <w:highlight w:val="lightGray"/>
              </w:rPr>
              <w:t xml:space="preserve">тся в случае если целью кредитования является приобретение квартиры </w:t>
            </w:r>
            <w:r w:rsidRPr="00EF7616">
              <w:rPr>
                <w:rFonts w:eastAsia="Calibri"/>
                <w:i/>
                <w:sz w:val="24"/>
                <w:szCs w:val="24"/>
                <w:highlight w:val="lightGray"/>
              </w:rPr>
              <w:t xml:space="preserve">на этапе строительства </w:t>
            </w:r>
          </w:p>
          <w:p w14:paraId="6A07F466" w14:textId="4FB03004" w:rsidR="00301C38" w:rsidRPr="004639DA" w:rsidRDefault="00301C38" w:rsidP="00B60C3D">
            <w:pPr>
              <w:numPr>
                <w:ilvl w:val="3"/>
                <w:numId w:val="58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75BEB">
              <w:rPr>
                <w:sz w:val="24"/>
                <w:szCs w:val="24"/>
              </w:rPr>
              <w:t xml:space="preserve">До государственной регистрации права собственности Заемщика на Квартиру потребовать в установленном законом порядке </w:t>
            </w:r>
            <w:r>
              <w:rPr>
                <w:sz w:val="24"/>
                <w:szCs w:val="24"/>
              </w:rPr>
              <w:t>перевода на себя Прав требования</w:t>
            </w:r>
            <w:r w:rsidRPr="00775BEB">
              <w:rPr>
                <w:sz w:val="24"/>
                <w:szCs w:val="24"/>
              </w:rPr>
              <w:t>, являющихся предметом залога (ипотеки), в случае нарушения Заемщиком обязательств, установленных п.</w:t>
            </w:r>
            <w:r w:rsidRPr="002F73DF">
              <w:rPr>
                <w:sz w:val="24"/>
                <w:szCs w:val="24"/>
              </w:rPr>
              <w:t xml:space="preserve"> </w:t>
            </w:r>
            <w:r w:rsidRPr="00775BEB">
              <w:rPr>
                <w:sz w:val="24"/>
                <w:szCs w:val="24"/>
              </w:rPr>
              <w:t>2.4.1.5 Договора.</w:t>
            </w:r>
          </w:p>
        </w:tc>
      </w:tr>
      <w:tr w:rsidR="004639DA" w:rsidRPr="004639DA" w14:paraId="3FF9390B" w14:textId="77777777" w:rsidTr="00245D0C">
        <w:tc>
          <w:tcPr>
            <w:tcW w:w="10632" w:type="dxa"/>
            <w:gridSpan w:val="2"/>
            <w:shd w:val="pct20" w:color="auto" w:fill="auto"/>
          </w:tcPr>
          <w:p w14:paraId="0E8C85E4" w14:textId="77777777" w:rsidR="00D77989" w:rsidRPr="004639DA" w:rsidRDefault="00D77989" w:rsidP="007D40C5">
            <w:pPr>
              <w:numPr>
                <w:ilvl w:val="1"/>
                <w:numId w:val="14"/>
              </w:numPr>
              <w:tabs>
                <w:tab w:val="left" w:pos="4003"/>
                <w:tab w:val="left" w:pos="4145"/>
                <w:tab w:val="left" w:pos="5279"/>
              </w:tabs>
              <w:ind w:firstLine="3720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Ответственность Сторон</w:t>
            </w:r>
            <w:r w:rsidR="007F5D63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595B0CE7" w14:textId="77777777" w:rsidTr="00245D0C">
        <w:tc>
          <w:tcPr>
            <w:tcW w:w="10632" w:type="dxa"/>
            <w:gridSpan w:val="2"/>
          </w:tcPr>
          <w:p w14:paraId="570E4432" w14:textId="791CFB72" w:rsidR="00D77989" w:rsidRPr="004639DA" w:rsidRDefault="00D77989" w:rsidP="00B60C3D">
            <w:pPr>
              <w:numPr>
                <w:ilvl w:val="2"/>
                <w:numId w:val="61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</w:t>
            </w:r>
            <w:r w:rsidR="00421929" w:rsidRPr="00B70114">
              <w:rPr>
                <w:rFonts w:eastAsia="Calibri"/>
                <w:sz w:val="24"/>
                <w:szCs w:val="24"/>
              </w:rPr>
              <w:t>Российской Федерации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5B39AD58" w14:textId="77777777" w:rsidTr="00245D0C">
        <w:tc>
          <w:tcPr>
            <w:tcW w:w="10632" w:type="dxa"/>
            <w:gridSpan w:val="2"/>
          </w:tcPr>
          <w:p w14:paraId="150AD27C" w14:textId="42BBC3DD" w:rsidR="00D77989" w:rsidRPr="004639DA" w:rsidRDefault="00D77989" w:rsidP="00B60C3D">
            <w:pPr>
              <w:numPr>
                <w:ilvl w:val="2"/>
                <w:numId w:val="61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52" w:name="_Ref374454505"/>
            <w:r w:rsidRPr="004639DA">
              <w:rPr>
                <w:sz w:val="24"/>
                <w:szCs w:val="24"/>
              </w:rPr>
              <w:t xml:space="preserve">При нарушении сроков возврата кредита </w:t>
            </w:r>
            <w:r w:rsidR="00940622">
              <w:rPr>
                <w:sz w:val="24"/>
                <w:szCs w:val="24"/>
              </w:rPr>
              <w:t xml:space="preserve">после получения Уведомления Уполномоченного органа </w:t>
            </w:r>
            <w:r w:rsidRPr="004639DA">
              <w:rPr>
                <w:sz w:val="24"/>
                <w:szCs w:val="24"/>
              </w:rPr>
              <w:t>Заемщик уплачивает по требованию Кредитора неустойку в виде пеней в размере 0,</w:t>
            </w:r>
            <w:r w:rsidR="002B2A46">
              <w:rPr>
                <w:sz w:val="24"/>
                <w:szCs w:val="24"/>
              </w:rPr>
              <w:t xml:space="preserve">05 </w:t>
            </w:r>
            <w:r w:rsidR="008A220B">
              <w:rPr>
                <w:sz w:val="24"/>
                <w:szCs w:val="24"/>
              </w:rPr>
              <w:t>% (ноль</w:t>
            </w:r>
            <w:r w:rsidRPr="004639DA">
              <w:rPr>
                <w:sz w:val="24"/>
                <w:szCs w:val="24"/>
              </w:rPr>
              <w:t xml:space="preserve"> целых </w:t>
            </w:r>
            <w:r w:rsidR="0004601C">
              <w:rPr>
                <w:sz w:val="24"/>
                <w:szCs w:val="24"/>
              </w:rPr>
              <w:t>пят</w:t>
            </w:r>
            <w:r w:rsidR="008A220B">
              <w:rPr>
                <w:sz w:val="24"/>
                <w:szCs w:val="24"/>
              </w:rPr>
              <w:t>ь</w:t>
            </w:r>
            <w:r w:rsidR="0004601C">
              <w:rPr>
                <w:sz w:val="24"/>
                <w:szCs w:val="24"/>
              </w:rPr>
              <w:t xml:space="preserve"> сотых</w:t>
            </w:r>
            <w:r w:rsidRPr="004639DA">
              <w:rPr>
                <w:sz w:val="24"/>
                <w:szCs w:val="24"/>
              </w:rPr>
              <w:t xml:space="preserve"> процента)</w:t>
            </w:r>
            <w:r w:rsidR="007D40C5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от суммы Просроченного платежа за каждый календарный день просрочки до даты поступления Просроченного платежа на счет Кредитора   (включительно</w:t>
            </w:r>
            <w:r w:rsidRPr="00336039">
              <w:rPr>
                <w:sz w:val="24"/>
                <w:szCs w:val="24"/>
              </w:rPr>
              <w:t>)</w:t>
            </w:r>
            <w:r w:rsidR="00940622">
              <w:rPr>
                <w:sz w:val="24"/>
                <w:szCs w:val="24"/>
              </w:rPr>
              <w:t>.</w:t>
            </w:r>
            <w:bookmarkEnd w:id="52"/>
          </w:p>
        </w:tc>
      </w:tr>
      <w:tr w:rsidR="004639DA" w:rsidRPr="004639DA" w14:paraId="1DA79AF2" w14:textId="77777777" w:rsidTr="00245D0C">
        <w:tc>
          <w:tcPr>
            <w:tcW w:w="10632" w:type="dxa"/>
            <w:gridSpan w:val="2"/>
          </w:tcPr>
          <w:p w14:paraId="4EBC020D" w14:textId="77777777" w:rsidR="00D77989" w:rsidRPr="004639DA" w:rsidRDefault="00D77989" w:rsidP="00B60C3D">
            <w:pPr>
              <w:numPr>
                <w:ilvl w:val="2"/>
                <w:numId w:val="61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</w:t>
            </w:r>
            <w:r w:rsidR="007A0C0C" w:rsidRPr="004639DA">
              <w:rPr>
                <w:sz w:val="24"/>
                <w:szCs w:val="24"/>
              </w:rPr>
              <w:t>ом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F417C0" w:rsidRPr="005D08D5" w14:paraId="2CF60633" w14:textId="77777777" w:rsidTr="00245D0C">
        <w:tc>
          <w:tcPr>
            <w:tcW w:w="10632" w:type="dxa"/>
            <w:gridSpan w:val="2"/>
          </w:tcPr>
          <w:p w14:paraId="41EFF0CF" w14:textId="27C2FF85" w:rsidR="00F417C0" w:rsidRPr="005D08D5" w:rsidRDefault="00F417C0" w:rsidP="00B60C3D">
            <w:pPr>
              <w:numPr>
                <w:ilvl w:val="2"/>
                <w:numId w:val="61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В случае неисполнения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Договором, указанное обстоятельство не является основанием для освобождения Заемщика от исполнения обязательств и ответственности по Договору</w:t>
            </w:r>
            <w:r w:rsidR="001F6DB8">
              <w:rPr>
                <w:sz w:val="24"/>
                <w:szCs w:val="24"/>
              </w:rPr>
              <w:t>.</w:t>
            </w:r>
          </w:p>
        </w:tc>
      </w:tr>
      <w:tr w:rsidR="00AB4C56" w:rsidRPr="004639DA" w14:paraId="6221EEA0" w14:textId="77777777" w:rsidTr="00245D0C">
        <w:tc>
          <w:tcPr>
            <w:tcW w:w="10632" w:type="dxa"/>
            <w:gridSpan w:val="2"/>
          </w:tcPr>
          <w:p w14:paraId="75589390" w14:textId="77777777" w:rsidR="00AB4C56" w:rsidRPr="004639DA" w:rsidRDefault="00AB4C56" w:rsidP="00B60C3D">
            <w:pPr>
              <w:numPr>
                <w:ilvl w:val="2"/>
                <w:numId w:val="61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70E61">
              <w:rPr>
                <w:color w:val="000000"/>
                <w:sz w:val="24"/>
                <w:szCs w:val="24"/>
              </w:rPr>
              <w:t>К</w:t>
            </w:r>
            <w:r w:rsidR="00F43A43">
              <w:rPr>
                <w:color w:val="000000"/>
                <w:sz w:val="24"/>
                <w:szCs w:val="24"/>
              </w:rPr>
              <w:t>редитор</w:t>
            </w:r>
            <w:r w:rsidRPr="00270E61">
              <w:rPr>
                <w:color w:val="000000"/>
                <w:sz w:val="24"/>
                <w:szCs w:val="24"/>
              </w:rPr>
              <w:t xml:space="preserve"> гарантирует, что в рамках Договора не предусмотрено взимание с З</w:t>
            </w:r>
            <w:r w:rsidR="00F43A43">
              <w:rPr>
                <w:color w:val="000000"/>
                <w:sz w:val="24"/>
                <w:szCs w:val="24"/>
              </w:rPr>
              <w:t>аемщика</w:t>
            </w:r>
            <w:r w:rsidRPr="00270E61">
              <w:rPr>
                <w:color w:val="000000"/>
                <w:sz w:val="24"/>
                <w:szCs w:val="24"/>
              </w:rPr>
              <w:t xml:space="preserve"> каких-либо комиссий/платежей, противоречащих законодательству Российской Федерации, нарушающих права потребителей</w:t>
            </w:r>
            <w:r>
              <w:rPr>
                <w:color w:val="000000"/>
                <w:sz w:val="24"/>
                <w:szCs w:val="24"/>
              </w:rPr>
              <w:t>, либо за действия,</w:t>
            </w:r>
            <w:r w:rsidRPr="00270E61">
              <w:rPr>
                <w:color w:val="000000"/>
                <w:sz w:val="24"/>
                <w:szCs w:val="24"/>
              </w:rPr>
              <w:t xml:space="preserve"> не создающи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270E61">
              <w:rPr>
                <w:color w:val="000000"/>
                <w:sz w:val="24"/>
                <w:szCs w:val="24"/>
              </w:rPr>
              <w:t>для З</w:t>
            </w:r>
            <w:r w:rsidR="00F43A43">
              <w:rPr>
                <w:color w:val="000000"/>
                <w:sz w:val="24"/>
                <w:szCs w:val="24"/>
              </w:rPr>
              <w:t>аемщика</w:t>
            </w:r>
            <w:r w:rsidRPr="00270E61">
              <w:rPr>
                <w:color w:val="000000"/>
                <w:sz w:val="24"/>
                <w:szCs w:val="24"/>
              </w:rPr>
              <w:t xml:space="preserve"> отдельного имущественного блага.</w:t>
            </w:r>
          </w:p>
        </w:tc>
      </w:tr>
      <w:tr w:rsidR="00831B2D" w:rsidRPr="005D08D5" w14:paraId="1D633632" w14:textId="77777777" w:rsidTr="00245D0C">
        <w:tc>
          <w:tcPr>
            <w:tcW w:w="10632" w:type="dxa"/>
            <w:gridSpan w:val="2"/>
            <w:shd w:val="pct15" w:color="auto" w:fill="FFFFFF"/>
          </w:tcPr>
          <w:p w14:paraId="4ACC5EF2" w14:textId="77777777" w:rsidR="00831B2D" w:rsidRPr="00C5580F" w:rsidRDefault="00831B2D" w:rsidP="00B60C3D">
            <w:pPr>
              <w:numPr>
                <w:ilvl w:val="1"/>
                <w:numId w:val="4"/>
              </w:numPr>
              <w:tabs>
                <w:tab w:val="left" w:pos="567"/>
                <w:tab w:val="left" w:pos="743"/>
              </w:tabs>
              <w:jc w:val="center"/>
              <w:rPr>
                <w:b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>П</w:t>
            </w:r>
            <w:r w:rsidR="006E3151" w:rsidRPr="00C5580F">
              <w:rPr>
                <w:b/>
                <w:sz w:val="24"/>
                <w:szCs w:val="24"/>
              </w:rPr>
              <w:t>орядок</w:t>
            </w:r>
            <w:r w:rsidRPr="00C5580F">
              <w:rPr>
                <w:b/>
                <w:sz w:val="24"/>
                <w:szCs w:val="24"/>
              </w:rPr>
              <w:t xml:space="preserve"> </w:t>
            </w:r>
            <w:r w:rsidR="006E3151" w:rsidRPr="00C5580F">
              <w:rPr>
                <w:b/>
                <w:sz w:val="24"/>
                <w:szCs w:val="24"/>
              </w:rPr>
              <w:t>исполнения обязательств при возникновении оснований для исключения Заемщика из числа участников НИС</w:t>
            </w:r>
            <w:r w:rsidR="007F5D63">
              <w:rPr>
                <w:b/>
                <w:sz w:val="24"/>
                <w:szCs w:val="24"/>
              </w:rPr>
              <w:t>.</w:t>
            </w:r>
          </w:p>
        </w:tc>
      </w:tr>
      <w:tr w:rsidR="00831B2D" w:rsidRPr="005D08D5" w14:paraId="0C005E34" w14:textId="77777777" w:rsidTr="00245D0C">
        <w:trPr>
          <w:trHeight w:val="1110"/>
        </w:trPr>
        <w:tc>
          <w:tcPr>
            <w:tcW w:w="10632" w:type="dxa"/>
            <w:gridSpan w:val="2"/>
            <w:shd w:val="clear" w:color="auto" w:fill="FFFFFF"/>
          </w:tcPr>
          <w:p w14:paraId="0222CC32" w14:textId="77777777" w:rsidR="00831B2D" w:rsidRPr="00C5580F" w:rsidRDefault="00831B2D" w:rsidP="00B60C3D">
            <w:pPr>
              <w:numPr>
                <w:ilvl w:val="2"/>
                <w:numId w:val="63"/>
              </w:numPr>
              <w:tabs>
                <w:tab w:val="left" w:pos="601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З</w:t>
            </w:r>
            <w:r w:rsidR="00C5411E" w:rsidRPr="00C5580F">
              <w:rPr>
                <w:sz w:val="24"/>
                <w:szCs w:val="24"/>
              </w:rPr>
              <w:t>аемщик</w:t>
            </w:r>
            <w:r w:rsidRPr="00C5580F">
              <w:rPr>
                <w:sz w:val="24"/>
                <w:szCs w:val="24"/>
              </w:rPr>
              <w:t xml:space="preserve"> не позднее 3 (трех) рабочих дней с даты возникновения основания для исключения его</w:t>
            </w:r>
            <w:r w:rsidR="00C5411E" w:rsidRPr="00C5580F">
              <w:rPr>
                <w:sz w:val="24"/>
                <w:szCs w:val="24"/>
              </w:rPr>
              <w:t xml:space="preserve"> из реестра Участников НИС обязан любым доступным ему способом уведомить об этом Кредитора</w:t>
            </w:r>
            <w:r w:rsidRPr="00C5580F">
              <w:rPr>
                <w:sz w:val="24"/>
                <w:szCs w:val="24"/>
              </w:rPr>
              <w:t xml:space="preserve"> (что должно быть подтверждено любым доступным способом, позволяющим зафиксировать факт получения уведомления).</w:t>
            </w:r>
          </w:p>
        </w:tc>
      </w:tr>
      <w:tr w:rsidR="00831B2D" w:rsidRPr="005D08D5" w14:paraId="4F891778" w14:textId="77777777" w:rsidTr="00245D0C">
        <w:trPr>
          <w:trHeight w:val="870"/>
        </w:trPr>
        <w:tc>
          <w:tcPr>
            <w:tcW w:w="10632" w:type="dxa"/>
            <w:gridSpan w:val="2"/>
            <w:shd w:val="clear" w:color="auto" w:fill="FFFFFF"/>
          </w:tcPr>
          <w:p w14:paraId="052AA1AD" w14:textId="77777777" w:rsidR="00831B2D" w:rsidRPr="00C5580F" w:rsidRDefault="00831B2D" w:rsidP="00B60C3D">
            <w:pPr>
              <w:numPr>
                <w:ilvl w:val="2"/>
                <w:numId w:val="63"/>
              </w:numPr>
              <w:tabs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К</w:t>
            </w:r>
            <w:r w:rsidR="00C5411E" w:rsidRPr="00C5580F">
              <w:rPr>
                <w:sz w:val="24"/>
                <w:szCs w:val="24"/>
              </w:rPr>
              <w:t>редитор</w:t>
            </w:r>
            <w:r w:rsidRPr="00C5580F">
              <w:rPr>
                <w:sz w:val="24"/>
                <w:szCs w:val="24"/>
              </w:rPr>
              <w:t xml:space="preserve"> в срок не позднее 10 (десяти) календарных дней с момента получения Уведомления Уполномоченного органа направляет З</w:t>
            </w:r>
            <w:r w:rsidR="00C5411E" w:rsidRPr="00C5580F">
              <w:rPr>
                <w:sz w:val="24"/>
                <w:szCs w:val="24"/>
              </w:rPr>
              <w:t>аемщику</w:t>
            </w:r>
            <w:r w:rsidRPr="00C5580F">
              <w:rPr>
                <w:sz w:val="24"/>
                <w:szCs w:val="24"/>
              </w:rPr>
              <w:t xml:space="preserve"> (Уполномоченному лицу) уведомление о дальнейшем порядке исполнения обязательств по Договору.</w:t>
            </w:r>
          </w:p>
        </w:tc>
      </w:tr>
      <w:tr w:rsidR="00831B2D" w:rsidRPr="005D08D5" w14:paraId="5BD2C957" w14:textId="77777777" w:rsidTr="00245D0C">
        <w:trPr>
          <w:trHeight w:val="573"/>
        </w:trPr>
        <w:tc>
          <w:tcPr>
            <w:tcW w:w="10632" w:type="dxa"/>
            <w:gridSpan w:val="2"/>
            <w:shd w:val="clear" w:color="auto" w:fill="FFFFFF"/>
          </w:tcPr>
          <w:p w14:paraId="595638ED" w14:textId="77777777" w:rsidR="00831B2D" w:rsidRPr="00C5580F" w:rsidRDefault="00831B2D" w:rsidP="00B60C3D">
            <w:pPr>
              <w:numPr>
                <w:ilvl w:val="2"/>
                <w:numId w:val="63"/>
              </w:numPr>
              <w:tabs>
                <w:tab w:val="left" w:pos="4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При исключении З</w:t>
            </w:r>
            <w:r w:rsidR="00C5411E" w:rsidRPr="00C5580F">
              <w:rPr>
                <w:sz w:val="24"/>
                <w:szCs w:val="24"/>
              </w:rPr>
              <w:t>аемщика</w:t>
            </w:r>
            <w:r w:rsidRPr="00C5580F">
              <w:rPr>
                <w:sz w:val="24"/>
                <w:szCs w:val="24"/>
              </w:rPr>
              <w:t xml:space="preserve"> из реестра Участников НИС З</w:t>
            </w:r>
            <w:r w:rsidR="00C5411E" w:rsidRPr="00C5580F">
              <w:rPr>
                <w:sz w:val="24"/>
                <w:szCs w:val="24"/>
              </w:rPr>
              <w:t xml:space="preserve">аемщик </w:t>
            </w:r>
            <w:r w:rsidRPr="00C5580F">
              <w:rPr>
                <w:sz w:val="24"/>
                <w:szCs w:val="24"/>
              </w:rPr>
              <w:t>осуществляет исполнение обязательств в соответствии с условиями Договора за счет собственных средств.</w:t>
            </w:r>
          </w:p>
        </w:tc>
      </w:tr>
      <w:tr w:rsidR="004639DA" w:rsidRPr="004639DA" w14:paraId="7DE4B7FD" w14:textId="77777777" w:rsidTr="00B60C3D">
        <w:trPr>
          <w:trHeight w:val="232"/>
        </w:trPr>
        <w:tc>
          <w:tcPr>
            <w:tcW w:w="10632" w:type="dxa"/>
            <w:gridSpan w:val="2"/>
            <w:shd w:val="pct15" w:color="auto" w:fill="FFFFFF"/>
          </w:tcPr>
          <w:p w14:paraId="4083085D" w14:textId="77777777" w:rsidR="00D77989" w:rsidRPr="004639DA" w:rsidRDefault="00D77989" w:rsidP="00B60C3D">
            <w:pPr>
              <w:numPr>
                <w:ilvl w:val="1"/>
                <w:numId w:val="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Прочие условия.</w:t>
            </w:r>
          </w:p>
        </w:tc>
      </w:tr>
      <w:tr w:rsidR="004639DA" w:rsidRPr="004639DA" w14:paraId="49484C48" w14:textId="77777777" w:rsidTr="00245D0C">
        <w:trPr>
          <w:trHeight w:val="1152"/>
        </w:trPr>
        <w:tc>
          <w:tcPr>
            <w:tcW w:w="10632" w:type="dxa"/>
            <w:gridSpan w:val="2"/>
          </w:tcPr>
          <w:p w14:paraId="4A736DCE" w14:textId="77777777" w:rsidR="00D77989" w:rsidRPr="004639DA" w:rsidRDefault="00D77989" w:rsidP="00B60C3D">
            <w:pPr>
              <w:numPr>
                <w:ilvl w:val="2"/>
                <w:numId w:val="65"/>
              </w:numPr>
              <w:tabs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Информация о полной стоимости кредита по Договору (далее и везде по тексту Договора – ПСК) доводится Кредитором до сведения Заемщика в Приложении к Договору в целях информирования и достижения однозначного понимания </w:t>
            </w:r>
            <w:r w:rsidR="002E147B" w:rsidRPr="004639DA">
              <w:rPr>
                <w:sz w:val="24"/>
                <w:szCs w:val="24"/>
              </w:rPr>
              <w:t>Заемщик</w:t>
            </w:r>
            <w:r w:rsidR="002E147B">
              <w:rPr>
                <w:sz w:val="24"/>
                <w:szCs w:val="24"/>
              </w:rPr>
              <w:t>ом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затрат, связанных с получением и использованием кредитных средств.</w:t>
            </w:r>
          </w:p>
        </w:tc>
      </w:tr>
      <w:tr w:rsidR="004639DA" w:rsidRPr="004639DA" w14:paraId="112E9E95" w14:textId="77777777" w:rsidTr="00B60C3D">
        <w:trPr>
          <w:trHeight w:val="351"/>
        </w:trPr>
        <w:tc>
          <w:tcPr>
            <w:tcW w:w="10632" w:type="dxa"/>
            <w:gridSpan w:val="2"/>
          </w:tcPr>
          <w:p w14:paraId="75A334D4" w14:textId="77777777" w:rsidR="004F3128" w:rsidRPr="004639DA" w:rsidRDefault="002B5BF1" w:rsidP="00B60C3D">
            <w:pPr>
              <w:numPr>
                <w:ilvl w:val="2"/>
                <w:numId w:val="65"/>
              </w:numPr>
              <w:tabs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B5BF1">
              <w:rPr>
                <w:sz w:val="24"/>
                <w:szCs w:val="24"/>
              </w:rPr>
              <w:t>Расчет ПСК производится  в порядке, установленном действующим законодательством</w:t>
            </w:r>
            <w:r w:rsidR="004F3128"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7421E53C" w14:textId="77777777" w:rsidTr="00B60C3D">
        <w:trPr>
          <w:trHeight w:val="838"/>
        </w:trPr>
        <w:tc>
          <w:tcPr>
            <w:tcW w:w="10632" w:type="dxa"/>
            <w:gridSpan w:val="2"/>
          </w:tcPr>
          <w:p w14:paraId="44866D74" w14:textId="62EE51CB" w:rsidR="00904BC1" w:rsidRPr="004639DA" w:rsidRDefault="00904BC1" w:rsidP="00B60C3D">
            <w:pPr>
              <w:numPr>
                <w:ilvl w:val="3"/>
                <w:numId w:val="65"/>
              </w:numPr>
              <w:tabs>
                <w:tab w:val="left" w:pos="567"/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53" w:name="_Ref310804916"/>
            <w:r w:rsidRPr="004639DA">
              <w:rPr>
                <w:sz w:val="24"/>
                <w:szCs w:val="24"/>
              </w:rPr>
              <w:t xml:space="preserve">При изменении условий Договора, влекущих изменение ПСК, новое (уточненное) значение ПСК доводится Кредитором до сведения Заемщика в сроки, установленные действующим законодательством </w:t>
            </w:r>
            <w:r w:rsidR="00421929" w:rsidRPr="00B70114">
              <w:rPr>
                <w:rFonts w:eastAsia="Calibri"/>
                <w:sz w:val="24"/>
                <w:szCs w:val="24"/>
              </w:rPr>
              <w:t>Российской Федерации</w:t>
            </w:r>
            <w:r w:rsidRPr="004639DA">
              <w:rPr>
                <w:sz w:val="24"/>
                <w:szCs w:val="24"/>
              </w:rPr>
              <w:t>.</w:t>
            </w:r>
            <w:bookmarkEnd w:id="53"/>
          </w:p>
        </w:tc>
      </w:tr>
      <w:tr w:rsidR="00DD540A" w:rsidRPr="005D08D5" w14:paraId="4696D74C" w14:textId="77777777" w:rsidTr="00B60C3D">
        <w:trPr>
          <w:trHeight w:val="683"/>
        </w:trPr>
        <w:tc>
          <w:tcPr>
            <w:tcW w:w="10632" w:type="dxa"/>
            <w:gridSpan w:val="2"/>
          </w:tcPr>
          <w:p w14:paraId="536436CA" w14:textId="77777777" w:rsidR="00DD540A" w:rsidRPr="00C5580F" w:rsidRDefault="00DD540A" w:rsidP="00B60C3D">
            <w:pPr>
              <w:numPr>
                <w:ilvl w:val="2"/>
                <w:numId w:val="65"/>
              </w:numPr>
              <w:tabs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54" w:name="_Ref436642060"/>
            <w:r w:rsidRPr="00C5580F">
              <w:rPr>
                <w:sz w:val="24"/>
                <w:szCs w:val="24"/>
              </w:rPr>
              <w:lastRenderedPageBreak/>
              <w:t>Кредитор не позднее даты предоставления кредита направляет (передает) Заемщику График платежей, который подписывается Сторонами.</w:t>
            </w:r>
            <w:bookmarkEnd w:id="54"/>
            <w:r w:rsidRPr="00C5580F">
              <w:rPr>
                <w:sz w:val="24"/>
                <w:szCs w:val="24"/>
              </w:rPr>
              <w:t xml:space="preserve"> </w:t>
            </w:r>
          </w:p>
        </w:tc>
      </w:tr>
      <w:tr w:rsidR="0031643B" w:rsidRPr="005D08D5" w14:paraId="3E212594" w14:textId="77777777" w:rsidTr="00B60C3D">
        <w:trPr>
          <w:trHeight w:val="613"/>
        </w:trPr>
        <w:tc>
          <w:tcPr>
            <w:tcW w:w="10632" w:type="dxa"/>
            <w:gridSpan w:val="2"/>
          </w:tcPr>
          <w:p w14:paraId="23CE5860" w14:textId="18556238" w:rsidR="0031643B" w:rsidRPr="00C5580F" w:rsidRDefault="00E65479" w:rsidP="002F340B">
            <w:pPr>
              <w:numPr>
                <w:ilvl w:val="2"/>
                <w:numId w:val="65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 xml:space="preserve">В случае </w:t>
            </w:r>
            <w:r w:rsidR="004C5BF6">
              <w:rPr>
                <w:sz w:val="24"/>
                <w:szCs w:val="24"/>
              </w:rPr>
              <w:t xml:space="preserve">получения запроса от Заемщика на формирование нового Графика платежей в результате </w:t>
            </w:r>
            <w:r w:rsidRPr="00C5580F">
              <w:rPr>
                <w:sz w:val="24"/>
                <w:szCs w:val="24"/>
              </w:rPr>
              <w:t>осуществления Заемщиком частичного досрочного возврата кредита</w:t>
            </w:r>
            <w:r w:rsidR="00425C7D" w:rsidRPr="00425C7D">
              <w:rPr>
                <w:sz w:val="24"/>
                <w:szCs w:val="24"/>
              </w:rPr>
              <w:t xml:space="preserve"> </w:t>
            </w:r>
            <w:r w:rsidR="00425C7D">
              <w:rPr>
                <w:sz w:val="24"/>
                <w:szCs w:val="24"/>
              </w:rPr>
              <w:t>за счет собственных средств Заемщика</w:t>
            </w:r>
            <w:r w:rsidRPr="00C5580F">
              <w:rPr>
                <w:sz w:val="24"/>
                <w:szCs w:val="24"/>
              </w:rPr>
              <w:t xml:space="preserve"> Кредитор </w:t>
            </w:r>
            <w:r w:rsidR="002F340B">
              <w:rPr>
                <w:sz w:val="24"/>
                <w:szCs w:val="24"/>
              </w:rPr>
              <w:t>размещает в Личном кабинете</w:t>
            </w:r>
            <w:r w:rsidR="002F340B" w:rsidRPr="006E6571">
              <w:rPr>
                <w:sz w:val="24"/>
                <w:szCs w:val="24"/>
              </w:rPr>
              <w:t xml:space="preserve"> </w:t>
            </w:r>
            <w:r w:rsidR="002F340B">
              <w:rPr>
                <w:sz w:val="24"/>
                <w:szCs w:val="24"/>
              </w:rPr>
              <w:t xml:space="preserve">либо подписывает </w:t>
            </w:r>
            <w:r w:rsidRPr="00C5580F">
              <w:rPr>
                <w:sz w:val="24"/>
                <w:szCs w:val="24"/>
              </w:rPr>
              <w:t xml:space="preserve">и направляет (передает) Заемщику новый График платежей в уведомительном порядке исходя из условий Договора в срок </w:t>
            </w:r>
            <w:r w:rsidR="004C5BF6">
              <w:rPr>
                <w:sz w:val="24"/>
                <w:szCs w:val="24"/>
              </w:rPr>
              <w:t>до истечения</w:t>
            </w:r>
            <w:r w:rsidR="004C5BF6" w:rsidRPr="00C5580F">
              <w:rPr>
                <w:sz w:val="24"/>
                <w:szCs w:val="24"/>
              </w:rPr>
              <w:t xml:space="preserve"> </w:t>
            </w:r>
            <w:r w:rsidRPr="00C5580F">
              <w:rPr>
                <w:sz w:val="24"/>
                <w:szCs w:val="24"/>
              </w:rPr>
              <w:t>1</w:t>
            </w:r>
            <w:r w:rsidR="004C5BF6">
              <w:rPr>
                <w:sz w:val="24"/>
                <w:szCs w:val="24"/>
              </w:rPr>
              <w:t>0</w:t>
            </w:r>
            <w:r w:rsidRPr="00C5580F">
              <w:rPr>
                <w:sz w:val="24"/>
                <w:szCs w:val="24"/>
              </w:rPr>
              <w:t xml:space="preserve"> (</w:t>
            </w:r>
            <w:r w:rsidR="004C5BF6">
              <w:rPr>
                <w:sz w:val="24"/>
                <w:szCs w:val="24"/>
              </w:rPr>
              <w:t>десяти</w:t>
            </w:r>
            <w:r w:rsidRPr="00C5580F">
              <w:rPr>
                <w:sz w:val="24"/>
                <w:szCs w:val="24"/>
              </w:rPr>
              <w:t xml:space="preserve">) </w:t>
            </w:r>
            <w:r w:rsidR="004C5BF6">
              <w:rPr>
                <w:sz w:val="24"/>
                <w:szCs w:val="24"/>
              </w:rPr>
              <w:t>рабочих дней с даты соответствующего обращения Заемщика</w:t>
            </w:r>
            <w:r w:rsidR="00F52EC8" w:rsidRPr="00C5580F">
              <w:rPr>
                <w:sz w:val="24"/>
                <w:szCs w:val="24"/>
              </w:rPr>
              <w:t>.</w:t>
            </w:r>
          </w:p>
        </w:tc>
      </w:tr>
      <w:tr w:rsidR="004639DA" w:rsidRPr="004639DA" w14:paraId="05CB7DA6" w14:textId="77777777" w:rsidTr="00B60C3D">
        <w:trPr>
          <w:trHeight w:val="11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B7C47" w14:textId="0B3C2CEC" w:rsidR="00AA60AE" w:rsidRPr="004639DA" w:rsidRDefault="00E11F51" w:rsidP="00B60C3D">
            <w:pPr>
              <w:numPr>
                <w:ilvl w:val="2"/>
                <w:numId w:val="65"/>
              </w:numPr>
              <w:tabs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rFonts w:eastAsia="Calibri"/>
                <w:sz w:val="24"/>
                <w:szCs w:val="24"/>
              </w:rPr>
              <w:t>Предоставляемый Заемщику Кредитором График платежей рассчитывается на весь срок кредита</w:t>
            </w:r>
            <w:r w:rsidR="00F5093D" w:rsidRPr="006D3648">
              <w:rPr>
                <w:rFonts w:eastAsia="Calibri"/>
                <w:sz w:val="24"/>
                <w:szCs w:val="24"/>
              </w:rPr>
              <w:t xml:space="preserve"> </w:t>
            </w:r>
            <w:r w:rsidR="00F5093D" w:rsidRPr="006D3648">
              <w:rPr>
                <w:sz w:val="24"/>
                <w:szCs w:val="24"/>
              </w:rPr>
              <w:t>исходя</w:t>
            </w:r>
            <w:r w:rsidR="00F5093D" w:rsidRPr="006D3648">
              <w:rPr>
                <w:rFonts w:eastAsia="Calibri"/>
                <w:sz w:val="24"/>
                <w:szCs w:val="24"/>
              </w:rPr>
              <w:t xml:space="preserve"> из размера процентной ставки, действующей на дату формирования Графика платежей,</w:t>
            </w:r>
            <w:r w:rsidRPr="004639DA">
              <w:rPr>
                <w:rFonts w:eastAsia="Calibri"/>
                <w:sz w:val="24"/>
                <w:szCs w:val="24"/>
              </w:rPr>
              <w:t xml:space="preserve">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4639DA" w:rsidRPr="004639DA" w14:paraId="151C0891" w14:textId="77777777" w:rsidTr="00245D0C">
        <w:trPr>
          <w:trHeight w:val="83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FF237" w14:textId="77777777" w:rsidR="00E11F51" w:rsidRPr="004639DA" w:rsidRDefault="00E11F51" w:rsidP="00B60C3D">
            <w:pPr>
              <w:numPr>
                <w:ilvl w:val="2"/>
                <w:numId w:val="65"/>
              </w:numPr>
              <w:tabs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      </w:r>
          </w:p>
        </w:tc>
      </w:tr>
      <w:tr w:rsidR="004639DA" w:rsidRPr="004639DA" w14:paraId="220F8707" w14:textId="77777777" w:rsidTr="00B60C3D">
        <w:trPr>
          <w:trHeight w:val="3590"/>
        </w:trPr>
        <w:tc>
          <w:tcPr>
            <w:tcW w:w="10632" w:type="dxa"/>
            <w:gridSpan w:val="2"/>
          </w:tcPr>
          <w:p w14:paraId="6F815B52" w14:textId="77777777" w:rsidR="00261FAB" w:rsidRPr="004639DA" w:rsidRDefault="007F7AF6" w:rsidP="00B60C3D">
            <w:pPr>
              <w:numPr>
                <w:ilvl w:val="2"/>
                <w:numId w:val="65"/>
              </w:numPr>
              <w:tabs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Pr="004639DA">
              <w:rPr>
                <w:i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кредита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Кредитора. </w:t>
            </w:r>
          </w:p>
          <w:p w14:paraId="50993EEA" w14:textId="77777777" w:rsidR="00D77989" w:rsidRPr="004639DA" w:rsidRDefault="007F7AF6" w:rsidP="00B60C3D">
            <w:pPr>
              <w:tabs>
                <w:tab w:val="left" w:pos="567"/>
              </w:tabs>
              <w:ind w:firstLine="60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Во исполнение настоящего условия</w:t>
            </w:r>
            <w:r w:rsidR="00261FA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Заемщик</w:t>
            </w:r>
            <w:r w:rsidRPr="00C5580F">
              <w:rPr>
                <w:sz w:val="24"/>
                <w:szCs w:val="24"/>
              </w:rPr>
              <w:t xml:space="preserve"> </w:t>
            </w:r>
            <w:r w:rsidR="00E65479" w:rsidRPr="00C5580F">
              <w:rPr>
                <w:sz w:val="24"/>
                <w:szCs w:val="24"/>
              </w:rPr>
              <w:t>(Уполномоченное лицо)</w:t>
            </w:r>
            <w:r w:rsidRPr="004639DA">
              <w:rPr>
                <w:sz w:val="24"/>
                <w:szCs w:val="24"/>
              </w:rPr>
              <w:t xml:space="preserve"> принимает личное участие либо через доверенных лиц (</w:t>
            </w:r>
            <w:r w:rsidR="007423FB" w:rsidRPr="004639DA">
              <w:rPr>
                <w:sz w:val="24"/>
                <w:szCs w:val="24"/>
              </w:rPr>
              <w:t xml:space="preserve">включая </w:t>
            </w:r>
            <w:r w:rsidRPr="004639DA">
              <w:rPr>
                <w:sz w:val="24"/>
                <w:szCs w:val="24"/>
              </w:rPr>
              <w:t xml:space="preserve">представителей Кредитора или </w:t>
            </w:r>
            <w:proofErr w:type="spellStart"/>
            <w:r w:rsidRPr="004639DA">
              <w:rPr>
                <w:sz w:val="24"/>
                <w:szCs w:val="24"/>
              </w:rPr>
              <w:t>риелторской</w:t>
            </w:r>
            <w:proofErr w:type="spellEnd"/>
            <w:r w:rsidRPr="004639DA">
              <w:rPr>
                <w:sz w:val="24"/>
                <w:szCs w:val="24"/>
              </w:rPr>
      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="00E545FF" w:rsidRPr="004639DA">
              <w:rPr>
                <w:sz w:val="24"/>
                <w:szCs w:val="24"/>
              </w:rPr>
              <w:t>указанных документов</w:t>
            </w:r>
            <w:r w:rsidRPr="004639DA">
              <w:rPr>
                <w:sz w:val="24"/>
                <w:szCs w:val="24"/>
              </w:rPr>
              <w:t xml:space="preserve"> и регистрацией </w:t>
            </w:r>
            <w:r w:rsidR="00E545FF" w:rsidRPr="004639DA">
              <w:rPr>
                <w:sz w:val="24"/>
                <w:szCs w:val="24"/>
              </w:rPr>
              <w:t xml:space="preserve">указанных </w:t>
            </w:r>
            <w:r w:rsidRPr="004639DA">
              <w:rPr>
                <w:sz w:val="24"/>
                <w:szCs w:val="24"/>
              </w:rPr>
              <w:t>прав (при необходимости), в месте и во время, назначенное Кредитором по согласованию с органом, осуществляющим государственную регистрацию прав на недвижимое имущество и сделок с ним</w:t>
            </w:r>
            <w:r w:rsidR="000874EC">
              <w:rPr>
                <w:sz w:val="24"/>
                <w:szCs w:val="24"/>
              </w:rPr>
              <w:t>.</w:t>
            </w:r>
          </w:p>
        </w:tc>
      </w:tr>
      <w:tr w:rsidR="004639DA" w:rsidRPr="004639DA" w14:paraId="6A95CBE3" w14:textId="77777777" w:rsidTr="00245D0C">
        <w:trPr>
          <w:trHeight w:val="1095"/>
        </w:trPr>
        <w:tc>
          <w:tcPr>
            <w:tcW w:w="10632" w:type="dxa"/>
            <w:gridSpan w:val="2"/>
          </w:tcPr>
          <w:p w14:paraId="48BBE039" w14:textId="77777777" w:rsidR="007F7AF6" w:rsidRPr="004639DA" w:rsidRDefault="007F7AF6" w:rsidP="00B60C3D">
            <w:pPr>
              <w:numPr>
                <w:ilvl w:val="2"/>
                <w:numId w:val="65"/>
              </w:numPr>
              <w:tabs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4639DA" w:rsidRPr="004639DA" w14:paraId="2EEFC415" w14:textId="77777777" w:rsidTr="00245D0C">
        <w:trPr>
          <w:trHeight w:val="150"/>
        </w:trPr>
        <w:tc>
          <w:tcPr>
            <w:tcW w:w="10632" w:type="dxa"/>
            <w:gridSpan w:val="2"/>
          </w:tcPr>
          <w:p w14:paraId="0FBBB3DC" w14:textId="24683D59" w:rsidR="00D77989" w:rsidRPr="004639DA" w:rsidRDefault="00D77989" w:rsidP="00B60C3D">
            <w:pPr>
              <w:numPr>
                <w:ilvl w:val="2"/>
                <w:numId w:val="65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возникновении споров между </w:t>
            </w:r>
            <w:r w:rsidR="002E147B" w:rsidRPr="004639DA">
              <w:rPr>
                <w:sz w:val="24"/>
                <w:szCs w:val="24"/>
              </w:rPr>
              <w:t>Кредитор</w:t>
            </w:r>
            <w:r w:rsidR="002E147B">
              <w:rPr>
                <w:sz w:val="24"/>
                <w:szCs w:val="24"/>
              </w:rPr>
              <w:t>ом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</w:t>
            </w:r>
            <w:r w:rsidR="00421929" w:rsidRPr="00B70114">
              <w:rPr>
                <w:rFonts w:eastAsia="Calibri"/>
                <w:sz w:val="24"/>
                <w:szCs w:val="24"/>
              </w:rPr>
              <w:t>Российской Федерации</w:t>
            </w:r>
            <w:r w:rsidRPr="004639DA">
              <w:rPr>
                <w:sz w:val="24"/>
                <w:szCs w:val="24"/>
              </w:rPr>
              <w:t>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      </w:r>
          </w:p>
        </w:tc>
      </w:tr>
      <w:tr w:rsidR="004639DA" w:rsidRPr="004639DA" w14:paraId="67C08B27" w14:textId="77777777" w:rsidTr="00245D0C">
        <w:trPr>
          <w:trHeight w:val="165"/>
        </w:trPr>
        <w:tc>
          <w:tcPr>
            <w:tcW w:w="10632" w:type="dxa"/>
            <w:gridSpan w:val="2"/>
          </w:tcPr>
          <w:p w14:paraId="3F422635" w14:textId="77777777" w:rsidR="00D77989" w:rsidRPr="004639DA" w:rsidRDefault="00D77989" w:rsidP="00B60C3D">
            <w:pPr>
              <w:numPr>
                <w:ilvl w:val="2"/>
                <w:numId w:val="65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4639DA" w:rsidRPr="004639DA" w14:paraId="0ED2890F" w14:textId="77777777" w:rsidTr="00245D0C">
        <w:trPr>
          <w:trHeight w:val="96"/>
        </w:trPr>
        <w:tc>
          <w:tcPr>
            <w:tcW w:w="10632" w:type="dxa"/>
            <w:gridSpan w:val="2"/>
          </w:tcPr>
          <w:p w14:paraId="60A75772" w14:textId="77777777" w:rsidR="00D77989" w:rsidRPr="004639DA" w:rsidRDefault="00D77989" w:rsidP="00B60C3D">
            <w:pPr>
              <w:numPr>
                <w:ilvl w:val="2"/>
                <w:numId w:val="65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 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4639DA" w:rsidRPr="004639DA" w14:paraId="704D78A8" w14:textId="77777777" w:rsidTr="00245D0C">
        <w:trPr>
          <w:trHeight w:val="126"/>
        </w:trPr>
        <w:tc>
          <w:tcPr>
            <w:tcW w:w="10632" w:type="dxa"/>
            <w:gridSpan w:val="2"/>
          </w:tcPr>
          <w:p w14:paraId="3DE0B35B" w14:textId="77777777" w:rsidR="00D77989" w:rsidRPr="004639DA" w:rsidRDefault="00D77989" w:rsidP="00B60C3D">
            <w:pPr>
              <w:numPr>
                <w:ilvl w:val="2"/>
                <w:numId w:val="65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Договор может быть расторгнут только по соглашению Сторон, за исключением случаев, предусмотренных Договором.</w:t>
            </w:r>
          </w:p>
        </w:tc>
      </w:tr>
      <w:tr w:rsidR="004639DA" w:rsidRPr="004639DA" w14:paraId="0669DEDD" w14:textId="77777777" w:rsidTr="00245D0C">
        <w:trPr>
          <w:trHeight w:val="270"/>
        </w:trPr>
        <w:tc>
          <w:tcPr>
            <w:tcW w:w="10632" w:type="dxa"/>
            <w:gridSpan w:val="2"/>
          </w:tcPr>
          <w:p w14:paraId="671AB3A0" w14:textId="77777777" w:rsidR="00D77989" w:rsidRPr="004639DA" w:rsidRDefault="00D77989" w:rsidP="00B60C3D">
            <w:pPr>
              <w:numPr>
                <w:ilvl w:val="2"/>
                <w:numId w:val="65"/>
              </w:numPr>
              <w:tabs>
                <w:tab w:val="left" w:pos="74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обращения Кредитором взыскания на Предмет ипотеки по основаниям, </w:t>
            </w:r>
            <w:r w:rsidRPr="004639DA">
              <w:rPr>
                <w:sz w:val="24"/>
                <w:szCs w:val="24"/>
              </w:rPr>
              <w:lastRenderedPageBreak/>
              <w:t>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4639DA" w:rsidRPr="004639DA" w14:paraId="1D305620" w14:textId="77777777" w:rsidTr="00245D0C">
        <w:trPr>
          <w:trHeight w:val="785"/>
        </w:trPr>
        <w:tc>
          <w:tcPr>
            <w:tcW w:w="10632" w:type="dxa"/>
            <w:gridSpan w:val="2"/>
          </w:tcPr>
          <w:p w14:paraId="269780AE" w14:textId="77777777" w:rsidR="00D77989" w:rsidRPr="004639DA" w:rsidRDefault="00D77989" w:rsidP="00B60C3D">
            <w:pPr>
              <w:numPr>
                <w:ilvl w:val="2"/>
                <w:numId w:val="65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 xml:space="preserve">Стороны пришли к соглашению о том, что </w:t>
            </w:r>
            <w:r w:rsidR="00E545FF" w:rsidRPr="004639DA">
              <w:rPr>
                <w:sz w:val="24"/>
                <w:szCs w:val="24"/>
              </w:rPr>
              <w:t xml:space="preserve">в случае отказа в государственной регистрации залога Предмета ипотеки </w:t>
            </w:r>
            <w:r w:rsidRPr="004639DA">
              <w:rPr>
                <w:sz w:val="24"/>
                <w:szCs w:val="24"/>
              </w:rPr>
              <w:t>Договор считается расторгнутым с даты отказа в государственной регистрации.</w:t>
            </w:r>
          </w:p>
        </w:tc>
      </w:tr>
      <w:tr w:rsidR="004639DA" w:rsidRPr="004639DA" w14:paraId="4EE5328A" w14:textId="77777777" w:rsidTr="00245D0C">
        <w:trPr>
          <w:trHeight w:val="900"/>
        </w:trPr>
        <w:tc>
          <w:tcPr>
            <w:tcW w:w="10632" w:type="dxa"/>
            <w:gridSpan w:val="2"/>
          </w:tcPr>
          <w:p w14:paraId="6264C4F7" w14:textId="581D45F6" w:rsidR="005A47AF" w:rsidRPr="004639DA" w:rsidRDefault="00D77989" w:rsidP="00B60C3D">
            <w:pPr>
              <w:numPr>
                <w:ilvl w:val="2"/>
                <w:numId w:val="65"/>
              </w:numPr>
              <w:tabs>
                <w:tab w:val="left" w:pos="885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</w:t>
            </w:r>
            <w:r w:rsidR="00421929" w:rsidRPr="00B70114">
              <w:rPr>
                <w:rFonts w:eastAsia="Calibri"/>
                <w:sz w:val="24"/>
                <w:szCs w:val="24"/>
              </w:rPr>
              <w:t>Российской Федерации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649C2266" w14:textId="77777777" w:rsidTr="00245D0C">
        <w:trPr>
          <w:trHeight w:val="2310"/>
        </w:trPr>
        <w:tc>
          <w:tcPr>
            <w:tcW w:w="10632" w:type="dxa"/>
            <w:gridSpan w:val="2"/>
          </w:tcPr>
          <w:p w14:paraId="49D0A6CF" w14:textId="77777777" w:rsidR="001620AE" w:rsidRPr="004639DA" w:rsidRDefault="005A47AF" w:rsidP="00B60C3D">
            <w:pPr>
              <w:numPr>
                <w:ilvl w:val="2"/>
                <w:numId w:val="65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55" w:name="_Ref307930157"/>
            <w:r w:rsidRPr="004639DA">
              <w:rPr>
                <w:sz w:val="24"/>
                <w:szCs w:val="24"/>
              </w:rPr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Кредитором на имя </w:t>
            </w:r>
            <w:r w:rsidR="00E65479" w:rsidRPr="00C5580F">
              <w:rPr>
                <w:sz w:val="24"/>
                <w:szCs w:val="24"/>
              </w:rPr>
              <w:t>З</w:t>
            </w:r>
            <w:r w:rsidRPr="00C5580F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 xml:space="preserve"> по адресу для получения корреспонденции, указанному в </w:t>
            </w:r>
            <w:r w:rsidR="00E65479" w:rsidRPr="00C5580F">
              <w:rPr>
                <w:sz w:val="24"/>
                <w:szCs w:val="24"/>
              </w:rPr>
              <w:t>преамбуле</w:t>
            </w:r>
            <w:r w:rsidRPr="004639DA">
              <w:rPr>
                <w:sz w:val="24"/>
                <w:szCs w:val="24"/>
              </w:rPr>
              <w:t xml:space="preserve"> Договора</w:t>
            </w:r>
            <w:r w:rsidR="006C4E6F" w:rsidRPr="004639DA">
              <w:rPr>
                <w:sz w:val="24"/>
                <w:szCs w:val="24"/>
              </w:rPr>
              <w:t xml:space="preserve">. </w:t>
            </w:r>
            <w:r w:rsidRPr="004639DA">
              <w:rPr>
                <w:sz w:val="24"/>
                <w:szCs w:val="24"/>
              </w:rPr>
              <w:t>Вся корреспонденция</w:t>
            </w:r>
            <w:r w:rsidR="002B5BF1">
              <w:rPr>
                <w:sz w:val="24"/>
                <w:szCs w:val="24"/>
              </w:rPr>
              <w:t xml:space="preserve"> </w:t>
            </w:r>
            <w:r w:rsidR="002B5BF1" w:rsidRPr="002B5BF1">
              <w:rPr>
                <w:sz w:val="24"/>
                <w:szCs w:val="24"/>
              </w:rPr>
              <w:t>(в том числе с использованием штампа с факсимильным воспроизведением подписи)</w:t>
            </w:r>
            <w:r w:rsidRPr="004639DA">
              <w:rPr>
                <w:sz w:val="24"/>
                <w:szCs w:val="24"/>
              </w:rPr>
              <w:t xml:space="preserve">, направляемая </w:t>
            </w:r>
            <w:r w:rsidR="00B26058">
              <w:rPr>
                <w:sz w:val="24"/>
                <w:szCs w:val="24"/>
              </w:rPr>
              <w:t xml:space="preserve">Кредитором </w:t>
            </w:r>
            <w:r w:rsidRPr="004639DA">
              <w:rPr>
                <w:sz w:val="24"/>
                <w:szCs w:val="24"/>
              </w:rPr>
              <w:t>по указанному адресу</w:t>
            </w:r>
            <w:r w:rsidRPr="00C5580F">
              <w:rPr>
                <w:sz w:val="24"/>
                <w:szCs w:val="24"/>
              </w:rPr>
              <w:t>,</w:t>
            </w:r>
            <w:r w:rsidRPr="004639DA">
              <w:rPr>
                <w:sz w:val="24"/>
                <w:szCs w:val="24"/>
              </w:rPr>
              <w:t xml:space="preserve"> считается направленной надлежащим образом и полученной </w:t>
            </w:r>
            <w:r w:rsidR="002E147B" w:rsidRPr="004639DA">
              <w:rPr>
                <w:sz w:val="24"/>
                <w:szCs w:val="24"/>
              </w:rPr>
              <w:t>Заемщик</w:t>
            </w:r>
            <w:r w:rsidR="002E147B">
              <w:rPr>
                <w:sz w:val="24"/>
                <w:szCs w:val="24"/>
              </w:rPr>
              <w:t>ом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в порядке и сроки, установленные Договором.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      </w:r>
            <w:bookmarkEnd w:id="55"/>
          </w:p>
        </w:tc>
      </w:tr>
      <w:tr w:rsidR="004639DA" w:rsidRPr="004639DA" w14:paraId="431B8F40" w14:textId="77777777" w:rsidTr="00B60C3D">
        <w:trPr>
          <w:trHeight w:val="3087"/>
        </w:trPr>
        <w:tc>
          <w:tcPr>
            <w:tcW w:w="10632" w:type="dxa"/>
            <w:gridSpan w:val="2"/>
          </w:tcPr>
          <w:p w14:paraId="54E07CAB" w14:textId="7ED16455" w:rsidR="00D77989" w:rsidRPr="004639DA" w:rsidRDefault="001620AE" w:rsidP="00B60C3D">
            <w:pPr>
              <w:numPr>
                <w:ilvl w:val="2"/>
                <w:numId w:val="65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Исполнение обязательств, </w:t>
            </w:r>
            <w:r w:rsidR="006C0841" w:rsidRPr="006C0841">
              <w:rPr>
                <w:sz w:val="24"/>
                <w:szCs w:val="24"/>
              </w:rPr>
              <w:t>предусматривающих направление Заемщиком</w:t>
            </w:r>
            <w:r w:rsidRPr="004639DA">
              <w:rPr>
                <w:sz w:val="24"/>
                <w:szCs w:val="24"/>
              </w:rPr>
              <w:t xml:space="preserve"> </w:t>
            </w:r>
            <w:r w:rsidR="006C0841" w:rsidRPr="004639DA">
              <w:rPr>
                <w:sz w:val="24"/>
                <w:szCs w:val="24"/>
              </w:rPr>
              <w:t>заявлений/уведомлений/сообщений</w:t>
            </w:r>
            <w:r w:rsidR="006C0841">
              <w:rPr>
                <w:sz w:val="24"/>
                <w:szCs w:val="24"/>
              </w:rPr>
              <w:t xml:space="preserve"> в адрес Кредитора, </w:t>
            </w:r>
            <w:r w:rsidRPr="004639DA">
              <w:rPr>
                <w:sz w:val="24"/>
                <w:szCs w:val="24"/>
              </w:rPr>
              <w:t xml:space="preserve">может осуществляться посредством размещения соответствующих заявлений/уведомлений/сообщений в Личном кабинете заемщика. 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</w:t>
            </w:r>
            <w:r w:rsidR="00460C20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риложении </w:t>
            </w:r>
            <w:r w:rsidRPr="004639DA">
              <w:rPr>
                <w:sz w:val="24"/>
                <w:szCs w:val="24"/>
              </w:rPr>
              <w:t>к настоящему Договору</w:t>
            </w:r>
            <w:r w:rsidR="00460C20">
              <w:rPr>
                <w:sz w:val="24"/>
                <w:szCs w:val="24"/>
              </w:rPr>
              <w:t>.</w:t>
            </w:r>
          </w:p>
        </w:tc>
      </w:tr>
      <w:tr w:rsidR="004639DA" w:rsidRPr="004639DA" w14:paraId="02FCA378" w14:textId="77777777" w:rsidTr="00B60C3D">
        <w:trPr>
          <w:trHeight w:val="1144"/>
        </w:trPr>
        <w:tc>
          <w:tcPr>
            <w:tcW w:w="10632" w:type="dxa"/>
            <w:gridSpan w:val="2"/>
          </w:tcPr>
          <w:p w14:paraId="13537001" w14:textId="77777777" w:rsidR="001620AE" w:rsidRPr="004639DA" w:rsidRDefault="001620AE" w:rsidP="00B60C3D">
            <w:pPr>
              <w:numPr>
                <w:ilvl w:val="2"/>
                <w:numId w:val="65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</w:t>
            </w:r>
            <w:r w:rsidR="00E65479" w:rsidRPr="00C5580F">
              <w:rPr>
                <w:sz w:val="24"/>
                <w:szCs w:val="24"/>
              </w:rPr>
              <w:t>преамбуле</w:t>
            </w:r>
            <w:r w:rsidRPr="004639DA">
              <w:rPr>
                <w:sz w:val="24"/>
                <w:szCs w:val="24"/>
              </w:rPr>
              <w:t xml:space="preserve"> Договора, и </w:t>
            </w:r>
            <w:proofErr w:type="spellStart"/>
            <w:r w:rsidRPr="004639DA">
              <w:rPr>
                <w:sz w:val="24"/>
                <w:szCs w:val="24"/>
              </w:rPr>
              <w:t>неуведомления</w:t>
            </w:r>
            <w:proofErr w:type="spellEnd"/>
            <w:r w:rsidRPr="004639DA">
              <w:rPr>
                <w:sz w:val="24"/>
                <w:szCs w:val="24"/>
              </w:rPr>
              <w:t xml:space="preserve">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4639DA" w:rsidRPr="004639DA" w14:paraId="7C5AF84A" w14:textId="77777777" w:rsidTr="00245D0C">
        <w:tc>
          <w:tcPr>
            <w:tcW w:w="10632" w:type="dxa"/>
            <w:gridSpan w:val="2"/>
          </w:tcPr>
          <w:p w14:paraId="3117E28D" w14:textId="32023756" w:rsidR="00060DE9" w:rsidRPr="004639DA" w:rsidRDefault="00D77989" w:rsidP="00B60C3D">
            <w:pPr>
              <w:numPr>
                <w:ilvl w:val="2"/>
                <w:numId w:val="65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Вся корреспонденция в адрес Заемщика </w:t>
            </w:r>
            <w:r w:rsidR="00177FC4" w:rsidRPr="00C5580F">
              <w:rPr>
                <w:sz w:val="24"/>
                <w:szCs w:val="24"/>
              </w:rPr>
              <w:t>(Уполномоченного лица)</w:t>
            </w:r>
            <w:r w:rsidR="002F340B">
              <w:rPr>
                <w:sz w:val="24"/>
                <w:szCs w:val="24"/>
              </w:rPr>
              <w:t>, за исключением уведомлений, для которых настоящим Договором предусмотрен иной способ направления,</w:t>
            </w:r>
            <w:r w:rsidR="00177FC4" w:rsidRPr="00C5580F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направляется Кредитором  почтовыми отправлениями с уведомлением о доставке либо телеграммой, либо иным доступным Кредитору способом или вручается лично Заемщику</w:t>
            </w:r>
            <w:r w:rsidR="00177FC4" w:rsidRPr="00C5580F">
              <w:rPr>
                <w:sz w:val="24"/>
                <w:szCs w:val="24"/>
              </w:rPr>
              <w:t xml:space="preserve"> (Уполномоченному лицу)</w:t>
            </w:r>
            <w:r w:rsidR="00685276" w:rsidRPr="00C5580F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 xml:space="preserve">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 уведомления о вручении (в случае почтового отправления уведомления) вследствие отсутствия Заемщика </w:t>
            </w:r>
            <w:r w:rsidR="00177FC4" w:rsidRPr="00C5580F">
              <w:rPr>
                <w:sz w:val="24"/>
                <w:szCs w:val="24"/>
              </w:rPr>
              <w:t xml:space="preserve">(Уполномоченного лица) </w:t>
            </w:r>
            <w:r w:rsidRPr="004639DA">
              <w:rPr>
                <w:sz w:val="24"/>
                <w:szCs w:val="24"/>
              </w:rPr>
              <w:t>по адресу, указанному в Договоре, либо отказа Заемщика</w:t>
            </w:r>
            <w:r w:rsidRPr="00C5580F">
              <w:rPr>
                <w:sz w:val="24"/>
                <w:szCs w:val="24"/>
              </w:rPr>
              <w:t xml:space="preserve"> </w:t>
            </w:r>
            <w:r w:rsidR="00177FC4" w:rsidRPr="00C5580F">
              <w:rPr>
                <w:sz w:val="24"/>
                <w:szCs w:val="24"/>
              </w:rPr>
              <w:t>(Уполномоченного лица)</w:t>
            </w:r>
            <w:r w:rsidRPr="004639DA">
              <w:rPr>
                <w:sz w:val="24"/>
                <w:szCs w:val="24"/>
              </w:rPr>
              <w:t xml:space="preserve"> в получении корреспонденции в течение 30 (тридцати) календарных дней с момента ее отправления, корреспонденция считается полученной Заемщиком </w:t>
            </w:r>
            <w:r w:rsidR="00486924" w:rsidRPr="00C5580F">
              <w:rPr>
                <w:sz w:val="24"/>
                <w:szCs w:val="24"/>
              </w:rPr>
              <w:t>(</w:t>
            </w:r>
            <w:r w:rsidR="00177FC4" w:rsidRPr="00C5580F">
              <w:rPr>
                <w:sz w:val="24"/>
                <w:szCs w:val="24"/>
              </w:rPr>
              <w:t>Уполномоченным лиц</w:t>
            </w:r>
            <w:r w:rsidR="00486924" w:rsidRPr="00C5580F">
              <w:rPr>
                <w:sz w:val="24"/>
                <w:szCs w:val="24"/>
              </w:rPr>
              <w:t>ом</w:t>
            </w:r>
            <w:r w:rsidR="00177FC4" w:rsidRPr="00C5580F">
              <w:rPr>
                <w:sz w:val="24"/>
                <w:szCs w:val="24"/>
              </w:rPr>
              <w:t>)</w:t>
            </w:r>
            <w:r w:rsidRPr="00C5580F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по истечении этого срока.</w:t>
            </w:r>
          </w:p>
        </w:tc>
      </w:tr>
      <w:tr w:rsidR="002F340B" w:rsidRPr="004639DA" w14:paraId="1EA7547D" w14:textId="77777777" w:rsidTr="00245D0C">
        <w:tc>
          <w:tcPr>
            <w:tcW w:w="10632" w:type="dxa"/>
            <w:gridSpan w:val="2"/>
          </w:tcPr>
          <w:p w14:paraId="4C70CE4E" w14:textId="48C8B0DF" w:rsidR="002F340B" w:rsidRPr="004639DA" w:rsidRDefault="002F340B" w:rsidP="002F340B">
            <w:pPr>
              <w:tabs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2.7.19.1. .В случае, когда настоящим Договором допускается направление уведомлений или иных сообщений посредством их размещения в Личном кабинете, такие уведомления/сообщения или иная информация считаются полученными Заемщиком в дату их размещения Кредитором в Личном кабинете при условии, что Заемщиком получен доступ к такому сервису.</w:t>
            </w:r>
          </w:p>
        </w:tc>
      </w:tr>
      <w:tr w:rsidR="004639DA" w:rsidRPr="004639DA" w14:paraId="58A888CB" w14:textId="77777777" w:rsidTr="00245D0C">
        <w:trPr>
          <w:trHeight w:val="876"/>
        </w:trPr>
        <w:tc>
          <w:tcPr>
            <w:tcW w:w="10632" w:type="dxa"/>
            <w:gridSpan w:val="2"/>
          </w:tcPr>
          <w:p w14:paraId="48F42126" w14:textId="77777777" w:rsidR="00060DE9" w:rsidRPr="004639DA" w:rsidRDefault="00D77989" w:rsidP="007D40C5">
            <w:pPr>
              <w:numPr>
                <w:ilvl w:val="2"/>
                <w:numId w:val="65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Подписав Договор, Заемщик выражает свое безусловное письменное согласие на уступку прав требований Кредитора, вытекающих из Договора, </w:t>
            </w:r>
            <w:proofErr w:type="spellStart"/>
            <w:r w:rsidRPr="004639DA">
              <w:rPr>
                <w:sz w:val="24"/>
                <w:szCs w:val="24"/>
              </w:rPr>
              <w:t>некредитной</w:t>
            </w:r>
            <w:proofErr w:type="spellEnd"/>
            <w:r w:rsidRPr="004639DA">
              <w:rPr>
                <w:sz w:val="24"/>
                <w:szCs w:val="24"/>
              </w:rPr>
              <w:t xml:space="preserve"> организации</w:t>
            </w:r>
            <w:r w:rsidR="002B5BF1">
              <w:rPr>
                <w:sz w:val="24"/>
                <w:szCs w:val="24"/>
              </w:rPr>
              <w:t>,</w:t>
            </w:r>
            <w:r w:rsidR="002B5BF1" w:rsidRPr="007D40C5">
              <w:t xml:space="preserve"> </w:t>
            </w:r>
            <w:r w:rsidR="002B5BF1" w:rsidRPr="002B5BF1">
              <w:rPr>
                <w:sz w:val="24"/>
                <w:szCs w:val="24"/>
              </w:rPr>
              <w:t>либо передачу прав на Закладную со всеми удостоверяемыми ею правами (при ее наличии) люб</w:t>
            </w:r>
            <w:r w:rsidR="005253BE">
              <w:rPr>
                <w:sz w:val="24"/>
                <w:szCs w:val="24"/>
              </w:rPr>
              <w:t>ому третьему лицу, в том числе</w:t>
            </w:r>
            <w:r w:rsidR="002B5BF1" w:rsidRPr="002B5BF1">
              <w:rPr>
                <w:sz w:val="24"/>
                <w:szCs w:val="24"/>
              </w:rPr>
              <w:t xml:space="preserve"> </w:t>
            </w:r>
            <w:proofErr w:type="spellStart"/>
            <w:r w:rsidR="002B5BF1" w:rsidRPr="002B5BF1">
              <w:rPr>
                <w:sz w:val="24"/>
                <w:szCs w:val="24"/>
              </w:rPr>
              <w:t>некредитной</w:t>
            </w:r>
            <w:proofErr w:type="spellEnd"/>
            <w:r w:rsidR="002B5BF1" w:rsidRPr="002B5BF1">
              <w:rPr>
                <w:sz w:val="24"/>
                <w:szCs w:val="24"/>
              </w:rPr>
              <w:t xml:space="preserve"> организации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67B17B34" w14:textId="77777777" w:rsidTr="00245D0C">
        <w:trPr>
          <w:trHeight w:val="1062"/>
        </w:trPr>
        <w:tc>
          <w:tcPr>
            <w:tcW w:w="10632" w:type="dxa"/>
            <w:gridSpan w:val="2"/>
          </w:tcPr>
          <w:p w14:paraId="5494B35B" w14:textId="4C5CEE4D" w:rsidR="00060DE9" w:rsidRPr="004639DA" w:rsidRDefault="00060DE9" w:rsidP="007D40C5">
            <w:pPr>
              <w:numPr>
                <w:ilvl w:val="2"/>
                <w:numId w:val="65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</w:t>
            </w:r>
          </w:p>
        </w:tc>
      </w:tr>
      <w:tr w:rsidR="004639DA" w:rsidRPr="004639DA" w14:paraId="3D47EF25" w14:textId="77777777" w:rsidTr="00245D0C">
        <w:tc>
          <w:tcPr>
            <w:tcW w:w="10632" w:type="dxa"/>
            <w:gridSpan w:val="2"/>
          </w:tcPr>
          <w:p w14:paraId="1ED06F3B" w14:textId="4A576F7B" w:rsidR="00D77989" w:rsidRPr="004639DA" w:rsidRDefault="00D77989" w:rsidP="007D40C5">
            <w:pPr>
              <w:numPr>
                <w:ilvl w:val="2"/>
                <w:numId w:val="65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Во всем остальном, что прямо не предусмотрено Договором, Стороны руководствуются действующим законодательством </w:t>
            </w:r>
            <w:r w:rsidR="00421929" w:rsidRPr="00B70114">
              <w:rPr>
                <w:rFonts w:eastAsia="Calibri"/>
                <w:sz w:val="24"/>
                <w:szCs w:val="24"/>
              </w:rPr>
              <w:t>Российской Федерации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3330F0AB" w14:textId="77777777" w:rsidTr="00245D0C">
        <w:tc>
          <w:tcPr>
            <w:tcW w:w="10632" w:type="dxa"/>
            <w:gridSpan w:val="2"/>
          </w:tcPr>
          <w:p w14:paraId="0BAE2793" w14:textId="77777777" w:rsidR="00D77989" w:rsidRPr="004639DA" w:rsidRDefault="00D77989" w:rsidP="007D40C5">
            <w:pPr>
              <w:numPr>
                <w:ilvl w:val="2"/>
                <w:numId w:val="65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Подписывая Договор, Заемщик выражает согласие со всеми и каждым в отдельности установленными Договором условиями, а также подтверждает, что на момент подписания Договора Заемщиком 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4639DA" w:rsidRPr="004639DA" w14:paraId="106AB7CB" w14:textId="77777777" w:rsidTr="00245D0C">
        <w:trPr>
          <w:trHeight w:val="259"/>
        </w:trPr>
        <w:tc>
          <w:tcPr>
            <w:tcW w:w="10632" w:type="dxa"/>
            <w:gridSpan w:val="2"/>
            <w:shd w:val="pct15" w:color="auto" w:fill="FFFFFF"/>
          </w:tcPr>
          <w:p w14:paraId="778DA7C9" w14:textId="77777777"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ПОДПИСИ:</w:t>
            </w:r>
          </w:p>
        </w:tc>
      </w:tr>
      <w:tr w:rsidR="004639DA" w:rsidRPr="004639DA" w14:paraId="322C0EBA" w14:textId="77777777" w:rsidTr="00245D0C">
        <w:trPr>
          <w:trHeight w:val="263"/>
        </w:trPr>
        <w:tc>
          <w:tcPr>
            <w:tcW w:w="10632" w:type="dxa"/>
            <w:gridSpan w:val="2"/>
          </w:tcPr>
          <w:p w14:paraId="69199E44" w14:textId="77777777"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Кредитор</w:t>
            </w:r>
          </w:p>
          <w:p w14:paraId="16D98766" w14:textId="77777777" w:rsidR="00D77989" w:rsidRPr="004639DA" w:rsidRDefault="00D77989" w:rsidP="009756F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4639DA" w:rsidRPr="004639DA" w14:paraId="5CD59428" w14:textId="77777777" w:rsidTr="00245D0C">
        <w:trPr>
          <w:trHeight w:val="224"/>
        </w:trPr>
        <w:tc>
          <w:tcPr>
            <w:tcW w:w="10632" w:type="dxa"/>
            <w:gridSpan w:val="2"/>
          </w:tcPr>
          <w:p w14:paraId="5F3DB1A9" w14:textId="77777777" w:rsidR="00D77989" w:rsidRPr="004639DA" w:rsidRDefault="00C14D47" w:rsidP="00C14D4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</w:t>
            </w:r>
          </w:p>
        </w:tc>
      </w:tr>
      <w:tr w:rsidR="004639DA" w:rsidRPr="004639DA" w14:paraId="49AE535B" w14:textId="77777777" w:rsidTr="00245D0C">
        <w:trPr>
          <w:trHeight w:val="411"/>
        </w:trPr>
        <w:tc>
          <w:tcPr>
            <w:tcW w:w="10632" w:type="dxa"/>
            <w:gridSpan w:val="2"/>
          </w:tcPr>
          <w:p w14:paraId="08A1B4BA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 </w:t>
            </w:r>
          </w:p>
          <w:p w14:paraId="3E9EF027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_____________________________________</w:t>
            </w:r>
          </w:p>
          <w:p w14:paraId="726FE4ED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(Ф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>И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>О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3FC09C41" w14:textId="77777777" w:rsidR="00022C7E" w:rsidRPr="004639DA" w:rsidRDefault="00022C7E" w:rsidP="00022C7E">
      <w:pPr>
        <w:rPr>
          <w:sz w:val="24"/>
          <w:szCs w:val="24"/>
        </w:rPr>
      </w:pPr>
    </w:p>
    <w:p w14:paraId="5B374D6B" w14:textId="77777777" w:rsidR="00022C7E" w:rsidRPr="00B60C3D" w:rsidRDefault="00022C7E">
      <w:pPr>
        <w:rPr>
          <w:sz w:val="24"/>
        </w:rPr>
      </w:pPr>
    </w:p>
    <w:sectPr w:rsidR="00022C7E" w:rsidRPr="00B60C3D" w:rsidSect="00243389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567" w:bottom="567" w:left="851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18864" w14:textId="77777777" w:rsidR="00243389" w:rsidRDefault="00243389">
      <w:r>
        <w:separator/>
      </w:r>
    </w:p>
  </w:endnote>
  <w:endnote w:type="continuationSeparator" w:id="0">
    <w:p w14:paraId="3A1CAD5C" w14:textId="77777777" w:rsidR="00243389" w:rsidRDefault="00243389">
      <w:r>
        <w:continuationSeparator/>
      </w:r>
    </w:p>
  </w:endnote>
  <w:endnote w:type="continuationNotice" w:id="1">
    <w:p w14:paraId="45F6B63D" w14:textId="77777777" w:rsidR="00243389" w:rsidRDefault="00243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B038" w14:textId="77777777" w:rsidR="00243389" w:rsidRDefault="00243389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942DBC" w14:textId="77777777" w:rsidR="00243389" w:rsidRDefault="00243389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076F" w14:textId="0C2E934F" w:rsidR="00243389" w:rsidRPr="00B60C3D" w:rsidRDefault="00243389" w:rsidP="005056C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1107" w14:textId="77777777" w:rsidR="00243389" w:rsidRDefault="00243389">
      <w:r>
        <w:separator/>
      </w:r>
    </w:p>
  </w:footnote>
  <w:footnote w:type="continuationSeparator" w:id="0">
    <w:p w14:paraId="16E724F8" w14:textId="77777777" w:rsidR="00243389" w:rsidRDefault="00243389">
      <w:r>
        <w:continuationSeparator/>
      </w:r>
    </w:p>
  </w:footnote>
  <w:footnote w:type="continuationNotice" w:id="1">
    <w:p w14:paraId="63EE93BD" w14:textId="77777777" w:rsidR="00243389" w:rsidRDefault="002433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20252"/>
      <w:docPartObj>
        <w:docPartGallery w:val="Page Numbers (Top of Page)"/>
        <w:docPartUnique/>
      </w:docPartObj>
    </w:sdtPr>
    <w:sdtEndPr/>
    <w:sdtContent>
      <w:p w14:paraId="73A1D99C" w14:textId="77777777" w:rsidR="00243389" w:rsidRDefault="00243389">
        <w:pPr>
          <w:pStyle w:val="a4"/>
          <w:jc w:val="center"/>
        </w:pPr>
        <w:r w:rsidRPr="00B60C3D">
          <w:rPr>
            <w:sz w:val="22"/>
          </w:rPr>
          <w:fldChar w:fldCharType="begin"/>
        </w:r>
        <w:r w:rsidRPr="008A220B">
          <w:rPr>
            <w:sz w:val="22"/>
            <w:szCs w:val="22"/>
          </w:rPr>
          <w:instrText>PAGE   \* MERGEFORMAT</w:instrText>
        </w:r>
        <w:r w:rsidRPr="00B60C3D">
          <w:rPr>
            <w:sz w:val="22"/>
          </w:rPr>
          <w:fldChar w:fldCharType="separate"/>
        </w:r>
        <w:r w:rsidR="002B28FE" w:rsidRPr="002B28FE">
          <w:rPr>
            <w:noProof/>
            <w:sz w:val="22"/>
            <w:szCs w:val="22"/>
            <w:lang w:val="ru-RU"/>
          </w:rPr>
          <w:t>19</w:t>
        </w:r>
        <w:r w:rsidRPr="00B60C3D">
          <w:rPr>
            <w:sz w:val="22"/>
          </w:rPr>
          <w:fldChar w:fldCharType="end"/>
        </w:r>
      </w:p>
    </w:sdtContent>
  </w:sdt>
  <w:p w14:paraId="23262A6A" w14:textId="77777777" w:rsidR="00243389" w:rsidRDefault="002433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7CC8" w14:textId="3ED30C5F" w:rsidR="00243389" w:rsidRDefault="002433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F6D8C"/>
    <w:multiLevelType w:val="hybridMultilevel"/>
    <w:tmpl w:val="A916609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16A7"/>
    <w:multiLevelType w:val="multilevel"/>
    <w:tmpl w:val="56347C1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">
    <w:nsid w:val="046538CF"/>
    <w:multiLevelType w:val="hybridMultilevel"/>
    <w:tmpl w:val="27040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FC04E8"/>
    <w:multiLevelType w:val="hybridMultilevel"/>
    <w:tmpl w:val="DC52B67E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B2F47EA"/>
    <w:multiLevelType w:val="multilevel"/>
    <w:tmpl w:val="3BFCA2F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CF07D88"/>
    <w:multiLevelType w:val="multilevel"/>
    <w:tmpl w:val="A5B80D3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E6A24F9"/>
    <w:multiLevelType w:val="multilevel"/>
    <w:tmpl w:val="9B70C4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0FCA765A"/>
    <w:multiLevelType w:val="multilevel"/>
    <w:tmpl w:val="2C0299D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9">
    <w:nsid w:val="10676067"/>
    <w:multiLevelType w:val="hybridMultilevel"/>
    <w:tmpl w:val="1BAA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5462C"/>
    <w:multiLevelType w:val="multilevel"/>
    <w:tmpl w:val="C168511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1">
    <w:nsid w:val="124F0A9A"/>
    <w:multiLevelType w:val="multilevel"/>
    <w:tmpl w:val="D5A261A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color w:val="000000"/>
        <w:sz w:val="24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12A740F2"/>
    <w:multiLevelType w:val="hybridMultilevel"/>
    <w:tmpl w:val="AC4EBE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3293E7F"/>
    <w:multiLevelType w:val="multilevel"/>
    <w:tmpl w:val="23EC81B0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6" w:hanging="78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992" w:hanging="780"/>
      </w:pPr>
      <w:rPr>
        <w:rFonts w:hint="default"/>
      </w:rPr>
    </w:lvl>
    <w:lvl w:ilvl="3">
      <w:start w:val="2"/>
      <w:numFmt w:val="decimal"/>
      <w:lvlText w:val="%4.3.19.3"/>
      <w:lvlJc w:val="left"/>
      <w:pPr>
        <w:ind w:left="1098" w:hanging="78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14">
    <w:nsid w:val="14D27CA7"/>
    <w:multiLevelType w:val="multilevel"/>
    <w:tmpl w:val="8D2E89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18104CA7"/>
    <w:multiLevelType w:val="multilevel"/>
    <w:tmpl w:val="4EDEFB4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19F452E5"/>
    <w:multiLevelType w:val="multilevel"/>
    <w:tmpl w:val="1CA8C4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1A224EFF"/>
    <w:multiLevelType w:val="hybridMultilevel"/>
    <w:tmpl w:val="B9A8D32C"/>
    <w:lvl w:ilvl="0" w:tplc="CB3E88BC">
      <w:start w:val="1"/>
      <w:numFmt w:val="decimal"/>
      <w:lvlText w:val="%1)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AD8066B"/>
    <w:multiLevelType w:val="multilevel"/>
    <w:tmpl w:val="A7CE05B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1C273588"/>
    <w:multiLevelType w:val="hybridMultilevel"/>
    <w:tmpl w:val="A0EA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07F15"/>
    <w:multiLevelType w:val="multilevel"/>
    <w:tmpl w:val="58B4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1F0F4826"/>
    <w:multiLevelType w:val="multilevel"/>
    <w:tmpl w:val="44142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202A33AD"/>
    <w:multiLevelType w:val="multilevel"/>
    <w:tmpl w:val="33EA19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1F57F14"/>
    <w:multiLevelType w:val="hybridMultilevel"/>
    <w:tmpl w:val="CACC710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25B954F3"/>
    <w:multiLevelType w:val="hybridMultilevel"/>
    <w:tmpl w:val="91E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386204"/>
    <w:multiLevelType w:val="hybridMultilevel"/>
    <w:tmpl w:val="DE38C60C"/>
    <w:lvl w:ilvl="0" w:tplc="0226D64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27064717"/>
    <w:multiLevelType w:val="multilevel"/>
    <w:tmpl w:val="3A0E77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27731DF9"/>
    <w:multiLevelType w:val="multilevel"/>
    <w:tmpl w:val="16A6343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29A97AB2"/>
    <w:multiLevelType w:val="hybridMultilevel"/>
    <w:tmpl w:val="A78E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7331D7"/>
    <w:multiLevelType w:val="hybridMultilevel"/>
    <w:tmpl w:val="75EC737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8D11DA"/>
    <w:multiLevelType w:val="hybridMultilevel"/>
    <w:tmpl w:val="2FBA76DC"/>
    <w:lvl w:ilvl="0" w:tplc="04190011">
      <w:start w:val="1"/>
      <w:numFmt w:val="decimal"/>
      <w:lvlText w:val="%1)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1">
    <w:nsid w:val="2F0F1C6A"/>
    <w:multiLevelType w:val="multilevel"/>
    <w:tmpl w:val="6052B3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2FD83644"/>
    <w:multiLevelType w:val="multilevel"/>
    <w:tmpl w:val="B09CEA7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31CA4F0D"/>
    <w:multiLevelType w:val="multilevel"/>
    <w:tmpl w:val="63B80EA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579155D"/>
    <w:multiLevelType w:val="multilevel"/>
    <w:tmpl w:val="C168511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6">
    <w:nsid w:val="35831215"/>
    <w:multiLevelType w:val="multilevel"/>
    <w:tmpl w:val="2D624F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66A4203"/>
    <w:multiLevelType w:val="hybridMultilevel"/>
    <w:tmpl w:val="50EC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2052F5"/>
    <w:multiLevelType w:val="multilevel"/>
    <w:tmpl w:val="78FCE5D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9">
    <w:nsid w:val="3ABD17CE"/>
    <w:multiLevelType w:val="multilevel"/>
    <w:tmpl w:val="20A6C0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3B155B2D"/>
    <w:multiLevelType w:val="multilevel"/>
    <w:tmpl w:val="1C8A334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6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08" w:hanging="84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58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41">
    <w:nsid w:val="3DF36292"/>
    <w:multiLevelType w:val="multilevel"/>
    <w:tmpl w:val="46F20C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3F887876"/>
    <w:multiLevelType w:val="multilevel"/>
    <w:tmpl w:val="FBBE65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3">
    <w:nsid w:val="40595F2B"/>
    <w:multiLevelType w:val="hybridMultilevel"/>
    <w:tmpl w:val="7B86351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446352A4"/>
    <w:multiLevelType w:val="hybridMultilevel"/>
    <w:tmpl w:val="2B8A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8F5A2F"/>
    <w:multiLevelType w:val="hybridMultilevel"/>
    <w:tmpl w:val="0764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8F1DAD"/>
    <w:multiLevelType w:val="hybridMultilevel"/>
    <w:tmpl w:val="344A56BE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C05364"/>
    <w:multiLevelType w:val="hybridMultilevel"/>
    <w:tmpl w:val="DF12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204152"/>
    <w:multiLevelType w:val="hybridMultilevel"/>
    <w:tmpl w:val="425A06D6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0">
    <w:nsid w:val="4D632356"/>
    <w:multiLevelType w:val="multilevel"/>
    <w:tmpl w:val="43E87636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0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F400A79"/>
    <w:multiLevelType w:val="hybridMultilevel"/>
    <w:tmpl w:val="CC0EEF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04E07E0"/>
    <w:multiLevelType w:val="hybridMultilevel"/>
    <w:tmpl w:val="99002F24"/>
    <w:lvl w:ilvl="0" w:tplc="9B00B9B0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15732E4"/>
    <w:multiLevelType w:val="hybridMultilevel"/>
    <w:tmpl w:val="235E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EC05E7"/>
    <w:multiLevelType w:val="multilevel"/>
    <w:tmpl w:val="D5D6ED2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>
    <w:nsid w:val="5208493F"/>
    <w:multiLevelType w:val="hybridMultilevel"/>
    <w:tmpl w:val="768A20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6">
    <w:nsid w:val="52124EE4"/>
    <w:multiLevelType w:val="hybridMultilevel"/>
    <w:tmpl w:val="6F36D664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5A6752"/>
    <w:multiLevelType w:val="hybridMultilevel"/>
    <w:tmpl w:val="FB44138E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8">
    <w:nsid w:val="536639F2"/>
    <w:multiLevelType w:val="multilevel"/>
    <w:tmpl w:val="59880FF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>
    <w:nsid w:val="53BC1371"/>
    <w:multiLevelType w:val="hybridMultilevel"/>
    <w:tmpl w:val="2004AC9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4874D6"/>
    <w:multiLevelType w:val="multilevel"/>
    <w:tmpl w:val="A776D08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1">
    <w:nsid w:val="561707AC"/>
    <w:multiLevelType w:val="multilevel"/>
    <w:tmpl w:val="4E4048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>
    <w:nsid w:val="5657115A"/>
    <w:multiLevelType w:val="hybridMultilevel"/>
    <w:tmpl w:val="9C5AA31C"/>
    <w:lvl w:ilvl="0" w:tplc="003697D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71B62BC"/>
    <w:multiLevelType w:val="multilevel"/>
    <w:tmpl w:val="3FFAEB70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7A35E76"/>
    <w:multiLevelType w:val="hybridMultilevel"/>
    <w:tmpl w:val="18DAB3EE"/>
    <w:lvl w:ilvl="0" w:tplc="003697D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7BC1079"/>
    <w:multiLevelType w:val="multilevel"/>
    <w:tmpl w:val="28E06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8765F2E"/>
    <w:multiLevelType w:val="multilevel"/>
    <w:tmpl w:val="6AC6A61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840"/>
      </w:pPr>
      <w:rPr>
        <w:rFonts w:hint="default"/>
        <w:b w:val="0"/>
        <w:sz w:val="24"/>
        <w:szCs w:val="24"/>
      </w:rPr>
    </w:lvl>
    <w:lvl w:ilvl="3">
      <w:start w:val="3"/>
      <w:numFmt w:val="decimal"/>
      <w:lvlText w:val="%1.%2.%3.%4."/>
      <w:lvlJc w:val="left"/>
      <w:pPr>
        <w:ind w:left="1200" w:hanging="84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7">
    <w:nsid w:val="589F078E"/>
    <w:multiLevelType w:val="hybridMultilevel"/>
    <w:tmpl w:val="F62ED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99183E"/>
    <w:multiLevelType w:val="multilevel"/>
    <w:tmpl w:val="1EBC54E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>
    <w:nsid w:val="5C95029D"/>
    <w:multiLevelType w:val="hybridMultilevel"/>
    <w:tmpl w:val="E856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1">
    <w:nsid w:val="5E5075E9"/>
    <w:multiLevelType w:val="multilevel"/>
    <w:tmpl w:val="57CCB570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  <w:b w:val="0"/>
        <w:sz w:val="24"/>
        <w:szCs w:val="24"/>
      </w:rPr>
    </w:lvl>
    <w:lvl w:ilvl="3">
      <w:start w:val="2"/>
      <w:numFmt w:val="decimal"/>
      <w:lvlText w:val="%4.3.10.1"/>
      <w:lvlJc w:val="left"/>
      <w:pPr>
        <w:ind w:left="840" w:hanging="84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E913B7B"/>
    <w:multiLevelType w:val="hybridMultilevel"/>
    <w:tmpl w:val="5322DA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854F22"/>
    <w:multiLevelType w:val="multilevel"/>
    <w:tmpl w:val="C7EE8A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>
    <w:nsid w:val="5FEF19EB"/>
    <w:multiLevelType w:val="hybridMultilevel"/>
    <w:tmpl w:val="02EEA9C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1608E0"/>
    <w:multiLevelType w:val="multilevel"/>
    <w:tmpl w:val="64161F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7">
    <w:nsid w:val="662978FC"/>
    <w:multiLevelType w:val="hybridMultilevel"/>
    <w:tmpl w:val="6F36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116E8C"/>
    <w:multiLevelType w:val="hybridMultilevel"/>
    <w:tmpl w:val="A1A813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694A79DB"/>
    <w:multiLevelType w:val="multilevel"/>
    <w:tmpl w:val="80E663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0">
    <w:nsid w:val="6ACE41C6"/>
    <w:multiLevelType w:val="hybridMultilevel"/>
    <w:tmpl w:val="0F1E69A0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81">
    <w:nsid w:val="6B305AA5"/>
    <w:multiLevelType w:val="multilevel"/>
    <w:tmpl w:val="F594F0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2">
    <w:nsid w:val="751F07DA"/>
    <w:multiLevelType w:val="hybridMultilevel"/>
    <w:tmpl w:val="DD3E3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7B3865"/>
    <w:multiLevelType w:val="hybridMultilevel"/>
    <w:tmpl w:val="8C18DD16"/>
    <w:lvl w:ilvl="0" w:tplc="9B00B9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1B4C16"/>
    <w:multiLevelType w:val="hybridMultilevel"/>
    <w:tmpl w:val="59D241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780703E3"/>
    <w:multiLevelType w:val="multilevel"/>
    <w:tmpl w:val="591E346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6">
    <w:nsid w:val="7A573A6F"/>
    <w:multiLevelType w:val="multilevel"/>
    <w:tmpl w:val="926484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>
    <w:nsid w:val="7C853AB3"/>
    <w:multiLevelType w:val="multilevel"/>
    <w:tmpl w:val="F27E909E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4.3.19.1"/>
      <w:lvlJc w:val="left"/>
      <w:pPr>
        <w:ind w:left="780" w:hanging="780"/>
      </w:pPr>
      <w:rPr>
        <w:rFonts w:hint="default"/>
        <w:b/>
        <w:i w:val="0"/>
        <w:sz w:val="20"/>
      </w:rPr>
    </w:lvl>
    <w:lvl w:ilvl="4">
      <w:start w:val="2"/>
      <w:numFmt w:val="decimal"/>
      <w:lvlText w:val="%5.3.19.3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CCA3530"/>
    <w:multiLevelType w:val="hybridMultilevel"/>
    <w:tmpl w:val="63F63EE2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9">
    <w:nsid w:val="7DC36B4F"/>
    <w:multiLevelType w:val="multilevel"/>
    <w:tmpl w:val="14A0AF5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000000"/>
        <w:sz w:val="24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0">
    <w:nsid w:val="7E6709ED"/>
    <w:multiLevelType w:val="hybridMultilevel"/>
    <w:tmpl w:val="D7EC02E8"/>
    <w:lvl w:ilvl="0" w:tplc="E976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B63D97"/>
    <w:multiLevelType w:val="multilevel"/>
    <w:tmpl w:val="3ECA60B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4"/>
  </w:num>
  <w:num w:numId="2">
    <w:abstractNumId w:val="21"/>
  </w:num>
  <w:num w:numId="3">
    <w:abstractNumId w:val="5"/>
  </w:num>
  <w:num w:numId="4">
    <w:abstractNumId w:val="74"/>
  </w:num>
  <w:num w:numId="5">
    <w:abstractNumId w:val="1"/>
  </w:num>
  <w:num w:numId="6">
    <w:abstractNumId w:val="58"/>
  </w:num>
  <w:num w:numId="7">
    <w:abstractNumId w:val="18"/>
  </w:num>
  <w:num w:numId="8">
    <w:abstractNumId w:val="33"/>
  </w:num>
  <w:num w:numId="9">
    <w:abstractNumId w:val="76"/>
  </w:num>
  <w:num w:numId="10">
    <w:abstractNumId w:val="6"/>
  </w:num>
  <w:num w:numId="11">
    <w:abstractNumId w:val="61"/>
  </w:num>
  <w:num w:numId="12">
    <w:abstractNumId w:val="31"/>
  </w:num>
  <w:num w:numId="13">
    <w:abstractNumId w:val="32"/>
  </w:num>
  <w:num w:numId="14">
    <w:abstractNumId w:val="91"/>
  </w:num>
  <w:num w:numId="15">
    <w:abstractNumId w:val="39"/>
  </w:num>
  <w:num w:numId="16">
    <w:abstractNumId w:val="81"/>
  </w:num>
  <w:num w:numId="17">
    <w:abstractNumId w:val="27"/>
  </w:num>
  <w:num w:numId="18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0"/>
  </w:num>
  <w:num w:numId="21">
    <w:abstractNumId w:val="0"/>
  </w:num>
  <w:num w:numId="22">
    <w:abstractNumId w:val="68"/>
  </w:num>
  <w:num w:numId="23">
    <w:abstractNumId w:val="72"/>
  </w:num>
  <w:num w:numId="24">
    <w:abstractNumId w:val="43"/>
  </w:num>
  <w:num w:numId="25">
    <w:abstractNumId w:val="24"/>
  </w:num>
  <w:num w:numId="26">
    <w:abstractNumId w:val="9"/>
  </w:num>
  <w:num w:numId="27">
    <w:abstractNumId w:val="7"/>
  </w:num>
  <w:num w:numId="28">
    <w:abstractNumId w:val="65"/>
  </w:num>
  <w:num w:numId="29">
    <w:abstractNumId w:val="50"/>
  </w:num>
  <w:num w:numId="30">
    <w:abstractNumId w:val="60"/>
  </w:num>
  <w:num w:numId="31">
    <w:abstractNumId w:val="4"/>
  </w:num>
  <w:num w:numId="32">
    <w:abstractNumId w:val="83"/>
  </w:num>
  <w:num w:numId="33">
    <w:abstractNumId w:val="62"/>
  </w:num>
  <w:num w:numId="34">
    <w:abstractNumId w:val="64"/>
  </w:num>
  <w:num w:numId="35">
    <w:abstractNumId w:val="11"/>
  </w:num>
  <w:num w:numId="36">
    <w:abstractNumId w:val="85"/>
  </w:num>
  <w:num w:numId="37">
    <w:abstractNumId w:val="59"/>
  </w:num>
  <w:num w:numId="38">
    <w:abstractNumId w:val="89"/>
  </w:num>
  <w:num w:numId="39">
    <w:abstractNumId w:val="46"/>
  </w:num>
  <w:num w:numId="40">
    <w:abstractNumId w:val="90"/>
  </w:num>
  <w:num w:numId="41">
    <w:abstractNumId w:val="12"/>
  </w:num>
  <w:num w:numId="42">
    <w:abstractNumId w:val="29"/>
  </w:num>
  <w:num w:numId="43">
    <w:abstractNumId w:val="25"/>
  </w:num>
  <w:num w:numId="44">
    <w:abstractNumId w:val="17"/>
  </w:num>
  <w:num w:numId="45">
    <w:abstractNumId w:val="30"/>
  </w:num>
  <w:num w:numId="46">
    <w:abstractNumId w:val="73"/>
  </w:num>
  <w:num w:numId="47">
    <w:abstractNumId w:val="88"/>
  </w:num>
  <w:num w:numId="48">
    <w:abstractNumId w:val="57"/>
  </w:num>
  <w:num w:numId="49">
    <w:abstractNumId w:val="84"/>
  </w:num>
  <w:num w:numId="50">
    <w:abstractNumId w:val="8"/>
  </w:num>
  <w:num w:numId="51">
    <w:abstractNumId w:val="80"/>
  </w:num>
  <w:num w:numId="52">
    <w:abstractNumId w:val="35"/>
  </w:num>
  <w:num w:numId="53">
    <w:abstractNumId w:val="56"/>
  </w:num>
  <w:num w:numId="54">
    <w:abstractNumId w:val="77"/>
  </w:num>
  <w:num w:numId="55">
    <w:abstractNumId w:val="66"/>
  </w:num>
  <w:num w:numId="56">
    <w:abstractNumId w:val="36"/>
  </w:num>
  <w:num w:numId="57">
    <w:abstractNumId w:val="51"/>
  </w:num>
  <w:num w:numId="58">
    <w:abstractNumId w:val="38"/>
  </w:num>
  <w:num w:numId="59">
    <w:abstractNumId w:val="34"/>
  </w:num>
  <w:num w:numId="60">
    <w:abstractNumId w:val="47"/>
  </w:num>
  <w:num w:numId="61">
    <w:abstractNumId w:val="14"/>
  </w:num>
  <w:num w:numId="62">
    <w:abstractNumId w:val="28"/>
  </w:num>
  <w:num w:numId="63">
    <w:abstractNumId w:val="26"/>
  </w:num>
  <w:num w:numId="64">
    <w:abstractNumId w:val="53"/>
  </w:num>
  <w:num w:numId="65">
    <w:abstractNumId w:val="42"/>
  </w:num>
  <w:num w:numId="66">
    <w:abstractNumId w:val="69"/>
  </w:num>
  <w:num w:numId="67">
    <w:abstractNumId w:val="10"/>
  </w:num>
  <w:num w:numId="68">
    <w:abstractNumId w:val="37"/>
  </w:num>
  <w:num w:numId="69">
    <w:abstractNumId w:val="55"/>
  </w:num>
  <w:num w:numId="70">
    <w:abstractNumId w:val="19"/>
  </w:num>
  <w:num w:numId="71">
    <w:abstractNumId w:val="3"/>
  </w:num>
  <w:num w:numId="72">
    <w:abstractNumId w:val="15"/>
  </w:num>
  <w:num w:numId="73">
    <w:abstractNumId w:val="86"/>
  </w:num>
  <w:num w:numId="74">
    <w:abstractNumId w:val="79"/>
  </w:num>
  <w:num w:numId="75">
    <w:abstractNumId w:val="63"/>
  </w:num>
  <w:num w:numId="76">
    <w:abstractNumId w:val="71"/>
  </w:num>
  <w:num w:numId="77">
    <w:abstractNumId w:val="87"/>
  </w:num>
  <w:num w:numId="78">
    <w:abstractNumId w:val="13"/>
  </w:num>
  <w:num w:numId="79">
    <w:abstractNumId w:val="48"/>
  </w:num>
  <w:num w:numId="80">
    <w:abstractNumId w:val="67"/>
  </w:num>
  <w:num w:numId="81">
    <w:abstractNumId w:val="82"/>
  </w:num>
  <w:num w:numId="82">
    <w:abstractNumId w:val="78"/>
  </w:num>
  <w:num w:numId="83">
    <w:abstractNumId w:val="2"/>
  </w:num>
  <w:num w:numId="84">
    <w:abstractNumId w:val="40"/>
  </w:num>
  <w:num w:numId="85">
    <w:abstractNumId w:val="16"/>
  </w:num>
  <w:num w:numId="86">
    <w:abstractNumId w:val="44"/>
  </w:num>
  <w:num w:numId="87">
    <w:abstractNumId w:val="52"/>
  </w:num>
  <w:num w:numId="88">
    <w:abstractNumId w:val="41"/>
  </w:num>
  <w:num w:numId="89">
    <w:abstractNumId w:val="22"/>
  </w:num>
  <w:num w:numId="90">
    <w:abstractNumId w:val="75"/>
  </w:num>
  <w:num w:numId="91">
    <w:abstractNumId w:val="23"/>
  </w:num>
  <w:num w:numId="92">
    <w:abstractNumId w:val="4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C7E"/>
    <w:rsid w:val="0000139B"/>
    <w:rsid w:val="000026EF"/>
    <w:rsid w:val="00002743"/>
    <w:rsid w:val="000031C6"/>
    <w:rsid w:val="00003B54"/>
    <w:rsid w:val="00004FE2"/>
    <w:rsid w:val="000056D4"/>
    <w:rsid w:val="000071D7"/>
    <w:rsid w:val="00007602"/>
    <w:rsid w:val="00007C5A"/>
    <w:rsid w:val="00010FC5"/>
    <w:rsid w:val="0001179A"/>
    <w:rsid w:val="000124CA"/>
    <w:rsid w:val="00013429"/>
    <w:rsid w:val="00013C5B"/>
    <w:rsid w:val="00014670"/>
    <w:rsid w:val="00014B06"/>
    <w:rsid w:val="00021A55"/>
    <w:rsid w:val="00022A77"/>
    <w:rsid w:val="00022C7E"/>
    <w:rsid w:val="00022CC3"/>
    <w:rsid w:val="00023D97"/>
    <w:rsid w:val="00024954"/>
    <w:rsid w:val="00024C4B"/>
    <w:rsid w:val="00024E30"/>
    <w:rsid w:val="000255B5"/>
    <w:rsid w:val="00026129"/>
    <w:rsid w:val="00027B3F"/>
    <w:rsid w:val="00027BFA"/>
    <w:rsid w:val="000305C3"/>
    <w:rsid w:val="00030A88"/>
    <w:rsid w:val="00031B0B"/>
    <w:rsid w:val="00031FC4"/>
    <w:rsid w:val="000330CE"/>
    <w:rsid w:val="000345B0"/>
    <w:rsid w:val="00034ADA"/>
    <w:rsid w:val="0003563A"/>
    <w:rsid w:val="000371B7"/>
    <w:rsid w:val="00037625"/>
    <w:rsid w:val="000418C0"/>
    <w:rsid w:val="0004319B"/>
    <w:rsid w:val="000435CB"/>
    <w:rsid w:val="0004379E"/>
    <w:rsid w:val="00044081"/>
    <w:rsid w:val="00044FB9"/>
    <w:rsid w:val="000454D7"/>
    <w:rsid w:val="0004601C"/>
    <w:rsid w:val="0004634B"/>
    <w:rsid w:val="00047209"/>
    <w:rsid w:val="000473DA"/>
    <w:rsid w:val="00047E8F"/>
    <w:rsid w:val="000514A8"/>
    <w:rsid w:val="00051B6D"/>
    <w:rsid w:val="000538E3"/>
    <w:rsid w:val="00055724"/>
    <w:rsid w:val="00055D3F"/>
    <w:rsid w:val="00055F9C"/>
    <w:rsid w:val="000571E4"/>
    <w:rsid w:val="000606D5"/>
    <w:rsid w:val="00060DE9"/>
    <w:rsid w:val="00063733"/>
    <w:rsid w:val="00063F56"/>
    <w:rsid w:val="000642D5"/>
    <w:rsid w:val="00065393"/>
    <w:rsid w:val="00066533"/>
    <w:rsid w:val="00067049"/>
    <w:rsid w:val="000670BF"/>
    <w:rsid w:val="0007017B"/>
    <w:rsid w:val="00070428"/>
    <w:rsid w:val="00070B43"/>
    <w:rsid w:val="000710DD"/>
    <w:rsid w:val="000718DF"/>
    <w:rsid w:val="00071B3E"/>
    <w:rsid w:val="00072D21"/>
    <w:rsid w:val="0007328A"/>
    <w:rsid w:val="00073EE0"/>
    <w:rsid w:val="000749BE"/>
    <w:rsid w:val="000749C7"/>
    <w:rsid w:val="00075360"/>
    <w:rsid w:val="0007579A"/>
    <w:rsid w:val="000757DC"/>
    <w:rsid w:val="000762EC"/>
    <w:rsid w:val="000767A0"/>
    <w:rsid w:val="0007742F"/>
    <w:rsid w:val="00077ED8"/>
    <w:rsid w:val="000805ED"/>
    <w:rsid w:val="00082E73"/>
    <w:rsid w:val="00083E41"/>
    <w:rsid w:val="00084025"/>
    <w:rsid w:val="00084291"/>
    <w:rsid w:val="00084FF2"/>
    <w:rsid w:val="00086E7A"/>
    <w:rsid w:val="000874EC"/>
    <w:rsid w:val="00087AC6"/>
    <w:rsid w:val="00090024"/>
    <w:rsid w:val="000900AC"/>
    <w:rsid w:val="00092E63"/>
    <w:rsid w:val="00093577"/>
    <w:rsid w:val="000939C2"/>
    <w:rsid w:val="000966A8"/>
    <w:rsid w:val="00097211"/>
    <w:rsid w:val="000A0F20"/>
    <w:rsid w:val="000A12DF"/>
    <w:rsid w:val="000A1866"/>
    <w:rsid w:val="000A1C2D"/>
    <w:rsid w:val="000A1E66"/>
    <w:rsid w:val="000A3932"/>
    <w:rsid w:val="000A3D50"/>
    <w:rsid w:val="000A4560"/>
    <w:rsid w:val="000A46C0"/>
    <w:rsid w:val="000A543D"/>
    <w:rsid w:val="000A7520"/>
    <w:rsid w:val="000B0DFC"/>
    <w:rsid w:val="000B25E7"/>
    <w:rsid w:val="000B3E61"/>
    <w:rsid w:val="000B44D7"/>
    <w:rsid w:val="000B47FC"/>
    <w:rsid w:val="000B4B26"/>
    <w:rsid w:val="000B6547"/>
    <w:rsid w:val="000B69D3"/>
    <w:rsid w:val="000C0565"/>
    <w:rsid w:val="000C0A7F"/>
    <w:rsid w:val="000C4595"/>
    <w:rsid w:val="000C6141"/>
    <w:rsid w:val="000C68D3"/>
    <w:rsid w:val="000C6BA9"/>
    <w:rsid w:val="000D001F"/>
    <w:rsid w:val="000D0A00"/>
    <w:rsid w:val="000D0E00"/>
    <w:rsid w:val="000D0E54"/>
    <w:rsid w:val="000D3C0E"/>
    <w:rsid w:val="000D42C3"/>
    <w:rsid w:val="000D5895"/>
    <w:rsid w:val="000D5D5A"/>
    <w:rsid w:val="000D6898"/>
    <w:rsid w:val="000D70E3"/>
    <w:rsid w:val="000D7BDE"/>
    <w:rsid w:val="000E0F38"/>
    <w:rsid w:val="000E114F"/>
    <w:rsid w:val="000E14AD"/>
    <w:rsid w:val="000E207F"/>
    <w:rsid w:val="000E53EE"/>
    <w:rsid w:val="000E5419"/>
    <w:rsid w:val="000E5CD8"/>
    <w:rsid w:val="000E5E9C"/>
    <w:rsid w:val="000E5EDE"/>
    <w:rsid w:val="000E63A1"/>
    <w:rsid w:val="000E7497"/>
    <w:rsid w:val="000E754D"/>
    <w:rsid w:val="000E7A02"/>
    <w:rsid w:val="000E7EF2"/>
    <w:rsid w:val="000F08FB"/>
    <w:rsid w:val="000F0963"/>
    <w:rsid w:val="000F15E7"/>
    <w:rsid w:val="000F1FFC"/>
    <w:rsid w:val="000F30BE"/>
    <w:rsid w:val="000F4C10"/>
    <w:rsid w:val="000F52CB"/>
    <w:rsid w:val="000F5DA5"/>
    <w:rsid w:val="000F5F51"/>
    <w:rsid w:val="000F6181"/>
    <w:rsid w:val="000F77E0"/>
    <w:rsid w:val="00101A9D"/>
    <w:rsid w:val="001028E3"/>
    <w:rsid w:val="00103304"/>
    <w:rsid w:val="001037A7"/>
    <w:rsid w:val="0010406E"/>
    <w:rsid w:val="00104716"/>
    <w:rsid w:val="0010513F"/>
    <w:rsid w:val="00106566"/>
    <w:rsid w:val="001077FA"/>
    <w:rsid w:val="00107B22"/>
    <w:rsid w:val="001109AF"/>
    <w:rsid w:val="00110EEC"/>
    <w:rsid w:val="00113BCF"/>
    <w:rsid w:val="00113CB1"/>
    <w:rsid w:val="00113F47"/>
    <w:rsid w:val="0011534C"/>
    <w:rsid w:val="00116D3F"/>
    <w:rsid w:val="001205F4"/>
    <w:rsid w:val="0012178B"/>
    <w:rsid w:val="00122244"/>
    <w:rsid w:val="00123BCE"/>
    <w:rsid w:val="00124EA2"/>
    <w:rsid w:val="0012535A"/>
    <w:rsid w:val="00127210"/>
    <w:rsid w:val="00131913"/>
    <w:rsid w:val="0013270F"/>
    <w:rsid w:val="00132A2F"/>
    <w:rsid w:val="00132AC7"/>
    <w:rsid w:val="00135574"/>
    <w:rsid w:val="00136375"/>
    <w:rsid w:val="00136EEC"/>
    <w:rsid w:val="00137775"/>
    <w:rsid w:val="001401A2"/>
    <w:rsid w:val="00142153"/>
    <w:rsid w:val="001426B5"/>
    <w:rsid w:val="00142FF0"/>
    <w:rsid w:val="00143158"/>
    <w:rsid w:val="001431F1"/>
    <w:rsid w:val="001435B1"/>
    <w:rsid w:val="001439D0"/>
    <w:rsid w:val="001444C0"/>
    <w:rsid w:val="0014497E"/>
    <w:rsid w:val="0014545A"/>
    <w:rsid w:val="00146109"/>
    <w:rsid w:val="0014667A"/>
    <w:rsid w:val="001505DA"/>
    <w:rsid w:val="001515C9"/>
    <w:rsid w:val="00152453"/>
    <w:rsid w:val="00154643"/>
    <w:rsid w:val="001546B7"/>
    <w:rsid w:val="0015524C"/>
    <w:rsid w:val="00155A46"/>
    <w:rsid w:val="00156506"/>
    <w:rsid w:val="00157D0E"/>
    <w:rsid w:val="00161F88"/>
    <w:rsid w:val="001620AE"/>
    <w:rsid w:val="00162347"/>
    <w:rsid w:val="00162C31"/>
    <w:rsid w:val="001638A3"/>
    <w:rsid w:val="00165A95"/>
    <w:rsid w:val="00165DF2"/>
    <w:rsid w:val="0016625E"/>
    <w:rsid w:val="00166CD8"/>
    <w:rsid w:val="00166E60"/>
    <w:rsid w:val="0016707C"/>
    <w:rsid w:val="00167192"/>
    <w:rsid w:val="00170AFF"/>
    <w:rsid w:val="001734C9"/>
    <w:rsid w:val="00174687"/>
    <w:rsid w:val="001779E4"/>
    <w:rsid w:val="00177FC4"/>
    <w:rsid w:val="00180BF2"/>
    <w:rsid w:val="0018119D"/>
    <w:rsid w:val="001819F1"/>
    <w:rsid w:val="001824F6"/>
    <w:rsid w:val="00183791"/>
    <w:rsid w:val="00185460"/>
    <w:rsid w:val="001874B1"/>
    <w:rsid w:val="0019327C"/>
    <w:rsid w:val="00193A8C"/>
    <w:rsid w:val="00193E98"/>
    <w:rsid w:val="00195023"/>
    <w:rsid w:val="00195E81"/>
    <w:rsid w:val="001A061C"/>
    <w:rsid w:val="001A0E78"/>
    <w:rsid w:val="001A10D2"/>
    <w:rsid w:val="001A2135"/>
    <w:rsid w:val="001A2A9C"/>
    <w:rsid w:val="001A38BF"/>
    <w:rsid w:val="001A3AE4"/>
    <w:rsid w:val="001A3C86"/>
    <w:rsid w:val="001A4040"/>
    <w:rsid w:val="001A446A"/>
    <w:rsid w:val="001A5541"/>
    <w:rsid w:val="001A7083"/>
    <w:rsid w:val="001A7D28"/>
    <w:rsid w:val="001A7F4B"/>
    <w:rsid w:val="001B01D0"/>
    <w:rsid w:val="001B0794"/>
    <w:rsid w:val="001B0810"/>
    <w:rsid w:val="001B0883"/>
    <w:rsid w:val="001B0AE3"/>
    <w:rsid w:val="001B1618"/>
    <w:rsid w:val="001B2049"/>
    <w:rsid w:val="001B2FD1"/>
    <w:rsid w:val="001B509D"/>
    <w:rsid w:val="001B5275"/>
    <w:rsid w:val="001B64A2"/>
    <w:rsid w:val="001B7FB5"/>
    <w:rsid w:val="001C0E3A"/>
    <w:rsid w:val="001C0E89"/>
    <w:rsid w:val="001C1CAA"/>
    <w:rsid w:val="001C218B"/>
    <w:rsid w:val="001C3159"/>
    <w:rsid w:val="001C4786"/>
    <w:rsid w:val="001C622D"/>
    <w:rsid w:val="001D0C4D"/>
    <w:rsid w:val="001D1C95"/>
    <w:rsid w:val="001D2802"/>
    <w:rsid w:val="001D6333"/>
    <w:rsid w:val="001E050D"/>
    <w:rsid w:val="001E092C"/>
    <w:rsid w:val="001E0C10"/>
    <w:rsid w:val="001E0F40"/>
    <w:rsid w:val="001E2C4E"/>
    <w:rsid w:val="001E2DF8"/>
    <w:rsid w:val="001E69F3"/>
    <w:rsid w:val="001E7163"/>
    <w:rsid w:val="001F0270"/>
    <w:rsid w:val="001F09E6"/>
    <w:rsid w:val="001F1040"/>
    <w:rsid w:val="001F1858"/>
    <w:rsid w:val="001F3CA0"/>
    <w:rsid w:val="001F3E35"/>
    <w:rsid w:val="001F6DB8"/>
    <w:rsid w:val="001F7276"/>
    <w:rsid w:val="001F738C"/>
    <w:rsid w:val="001F73F8"/>
    <w:rsid w:val="0020051E"/>
    <w:rsid w:val="0020188C"/>
    <w:rsid w:val="00201E98"/>
    <w:rsid w:val="0020263B"/>
    <w:rsid w:val="00202F6B"/>
    <w:rsid w:val="002045E2"/>
    <w:rsid w:val="00204DE3"/>
    <w:rsid w:val="002053E2"/>
    <w:rsid w:val="002069E5"/>
    <w:rsid w:val="002073A7"/>
    <w:rsid w:val="00207DDB"/>
    <w:rsid w:val="002108B8"/>
    <w:rsid w:val="002113FE"/>
    <w:rsid w:val="00211F54"/>
    <w:rsid w:val="00212BE4"/>
    <w:rsid w:val="00212E01"/>
    <w:rsid w:val="00214C2B"/>
    <w:rsid w:val="002152BD"/>
    <w:rsid w:val="00215A9F"/>
    <w:rsid w:val="00216257"/>
    <w:rsid w:val="00220FB6"/>
    <w:rsid w:val="00221B7A"/>
    <w:rsid w:val="002222CA"/>
    <w:rsid w:val="0022369B"/>
    <w:rsid w:val="0022412F"/>
    <w:rsid w:val="0022483F"/>
    <w:rsid w:val="0022589D"/>
    <w:rsid w:val="00226491"/>
    <w:rsid w:val="002270DC"/>
    <w:rsid w:val="002279EE"/>
    <w:rsid w:val="0023098B"/>
    <w:rsid w:val="002315C8"/>
    <w:rsid w:val="00231A92"/>
    <w:rsid w:val="00231E15"/>
    <w:rsid w:val="002328B0"/>
    <w:rsid w:val="002359CC"/>
    <w:rsid w:val="00236160"/>
    <w:rsid w:val="002361B7"/>
    <w:rsid w:val="00236219"/>
    <w:rsid w:val="00240E09"/>
    <w:rsid w:val="00240ED4"/>
    <w:rsid w:val="00241062"/>
    <w:rsid w:val="0024174A"/>
    <w:rsid w:val="00242B39"/>
    <w:rsid w:val="00242FE8"/>
    <w:rsid w:val="00243389"/>
    <w:rsid w:val="00244AD1"/>
    <w:rsid w:val="00245D0C"/>
    <w:rsid w:val="00246359"/>
    <w:rsid w:val="00247DF5"/>
    <w:rsid w:val="00251199"/>
    <w:rsid w:val="00251CD1"/>
    <w:rsid w:val="00252675"/>
    <w:rsid w:val="00252CA7"/>
    <w:rsid w:val="0025391E"/>
    <w:rsid w:val="00253960"/>
    <w:rsid w:val="00253E17"/>
    <w:rsid w:val="002549A2"/>
    <w:rsid w:val="00254B6B"/>
    <w:rsid w:val="00256149"/>
    <w:rsid w:val="002564E8"/>
    <w:rsid w:val="0025671C"/>
    <w:rsid w:val="00256FF5"/>
    <w:rsid w:val="0025782C"/>
    <w:rsid w:val="002604AC"/>
    <w:rsid w:val="00260E1B"/>
    <w:rsid w:val="00261FAB"/>
    <w:rsid w:val="00262EBA"/>
    <w:rsid w:val="00263BB1"/>
    <w:rsid w:val="0026445E"/>
    <w:rsid w:val="00265BDE"/>
    <w:rsid w:val="002667E1"/>
    <w:rsid w:val="00267928"/>
    <w:rsid w:val="00267A74"/>
    <w:rsid w:val="00270E41"/>
    <w:rsid w:val="002711C7"/>
    <w:rsid w:val="002711EE"/>
    <w:rsid w:val="00271725"/>
    <w:rsid w:val="0027272F"/>
    <w:rsid w:val="00272CD9"/>
    <w:rsid w:val="00273065"/>
    <w:rsid w:val="00273085"/>
    <w:rsid w:val="00276B06"/>
    <w:rsid w:val="00277AA3"/>
    <w:rsid w:val="00282576"/>
    <w:rsid w:val="00283489"/>
    <w:rsid w:val="002852B6"/>
    <w:rsid w:val="002869A1"/>
    <w:rsid w:val="00286BF4"/>
    <w:rsid w:val="00286D3E"/>
    <w:rsid w:val="002878B4"/>
    <w:rsid w:val="00287A89"/>
    <w:rsid w:val="00292E2C"/>
    <w:rsid w:val="00294365"/>
    <w:rsid w:val="00294668"/>
    <w:rsid w:val="00294F32"/>
    <w:rsid w:val="00295096"/>
    <w:rsid w:val="002955B1"/>
    <w:rsid w:val="002957C2"/>
    <w:rsid w:val="00296111"/>
    <w:rsid w:val="002966B7"/>
    <w:rsid w:val="00296AB1"/>
    <w:rsid w:val="00296D11"/>
    <w:rsid w:val="0029775B"/>
    <w:rsid w:val="00297A26"/>
    <w:rsid w:val="00297A7F"/>
    <w:rsid w:val="002A0174"/>
    <w:rsid w:val="002A0EDE"/>
    <w:rsid w:val="002A244C"/>
    <w:rsid w:val="002A28E8"/>
    <w:rsid w:val="002A34F8"/>
    <w:rsid w:val="002A4B6E"/>
    <w:rsid w:val="002A4D6B"/>
    <w:rsid w:val="002A65CA"/>
    <w:rsid w:val="002A72FA"/>
    <w:rsid w:val="002A76DD"/>
    <w:rsid w:val="002A7829"/>
    <w:rsid w:val="002B0D0C"/>
    <w:rsid w:val="002B1E8B"/>
    <w:rsid w:val="002B28FE"/>
    <w:rsid w:val="002B2A46"/>
    <w:rsid w:val="002B2F86"/>
    <w:rsid w:val="002B46DA"/>
    <w:rsid w:val="002B5576"/>
    <w:rsid w:val="002B5BF1"/>
    <w:rsid w:val="002B60AA"/>
    <w:rsid w:val="002B6C28"/>
    <w:rsid w:val="002B73E0"/>
    <w:rsid w:val="002B7D79"/>
    <w:rsid w:val="002B7EE7"/>
    <w:rsid w:val="002C0AC0"/>
    <w:rsid w:val="002C1506"/>
    <w:rsid w:val="002C2421"/>
    <w:rsid w:val="002C3BCD"/>
    <w:rsid w:val="002C4230"/>
    <w:rsid w:val="002C45FD"/>
    <w:rsid w:val="002C4B2E"/>
    <w:rsid w:val="002C4E4B"/>
    <w:rsid w:val="002C571A"/>
    <w:rsid w:val="002C5C7F"/>
    <w:rsid w:val="002C660F"/>
    <w:rsid w:val="002C68A7"/>
    <w:rsid w:val="002C6EEF"/>
    <w:rsid w:val="002D0566"/>
    <w:rsid w:val="002D0A0E"/>
    <w:rsid w:val="002D1407"/>
    <w:rsid w:val="002D190B"/>
    <w:rsid w:val="002D2EC4"/>
    <w:rsid w:val="002E0228"/>
    <w:rsid w:val="002E02CF"/>
    <w:rsid w:val="002E02F0"/>
    <w:rsid w:val="002E10FE"/>
    <w:rsid w:val="002E13F1"/>
    <w:rsid w:val="002E147B"/>
    <w:rsid w:val="002E3428"/>
    <w:rsid w:val="002E5748"/>
    <w:rsid w:val="002E77EF"/>
    <w:rsid w:val="002E7EC1"/>
    <w:rsid w:val="002F0E3C"/>
    <w:rsid w:val="002F25D0"/>
    <w:rsid w:val="002F2D8C"/>
    <w:rsid w:val="002F30A6"/>
    <w:rsid w:val="002F340B"/>
    <w:rsid w:val="00300465"/>
    <w:rsid w:val="00301C38"/>
    <w:rsid w:val="0030255F"/>
    <w:rsid w:val="00302604"/>
    <w:rsid w:val="0030306C"/>
    <w:rsid w:val="003038BA"/>
    <w:rsid w:val="00304271"/>
    <w:rsid w:val="00304460"/>
    <w:rsid w:val="003047D7"/>
    <w:rsid w:val="00304F6B"/>
    <w:rsid w:val="003057D1"/>
    <w:rsid w:val="003061BF"/>
    <w:rsid w:val="0031043B"/>
    <w:rsid w:val="00312296"/>
    <w:rsid w:val="0031299E"/>
    <w:rsid w:val="003132EC"/>
    <w:rsid w:val="0031554E"/>
    <w:rsid w:val="00315978"/>
    <w:rsid w:val="0031643B"/>
    <w:rsid w:val="003168D2"/>
    <w:rsid w:val="00321666"/>
    <w:rsid w:val="003216BB"/>
    <w:rsid w:val="00321E5B"/>
    <w:rsid w:val="00322601"/>
    <w:rsid w:val="0032521A"/>
    <w:rsid w:val="003255B0"/>
    <w:rsid w:val="00325608"/>
    <w:rsid w:val="00325FCC"/>
    <w:rsid w:val="00326258"/>
    <w:rsid w:val="00327E43"/>
    <w:rsid w:val="00331123"/>
    <w:rsid w:val="003349BD"/>
    <w:rsid w:val="00334E57"/>
    <w:rsid w:val="00336039"/>
    <w:rsid w:val="00336BC6"/>
    <w:rsid w:val="0034439B"/>
    <w:rsid w:val="00345325"/>
    <w:rsid w:val="00346164"/>
    <w:rsid w:val="00350327"/>
    <w:rsid w:val="0035040F"/>
    <w:rsid w:val="00352BBD"/>
    <w:rsid w:val="00355697"/>
    <w:rsid w:val="003565C2"/>
    <w:rsid w:val="003600B3"/>
    <w:rsid w:val="00360B34"/>
    <w:rsid w:val="00362206"/>
    <w:rsid w:val="00362D6D"/>
    <w:rsid w:val="00362E39"/>
    <w:rsid w:val="00363300"/>
    <w:rsid w:val="00364394"/>
    <w:rsid w:val="0036457C"/>
    <w:rsid w:val="00364829"/>
    <w:rsid w:val="00365089"/>
    <w:rsid w:val="003651D8"/>
    <w:rsid w:val="00365FF6"/>
    <w:rsid w:val="0036718E"/>
    <w:rsid w:val="0036798C"/>
    <w:rsid w:val="0037068E"/>
    <w:rsid w:val="00370F03"/>
    <w:rsid w:val="003726EE"/>
    <w:rsid w:val="0037281E"/>
    <w:rsid w:val="00373116"/>
    <w:rsid w:val="00374D2B"/>
    <w:rsid w:val="003754CB"/>
    <w:rsid w:val="00375A6C"/>
    <w:rsid w:val="00376DDB"/>
    <w:rsid w:val="00377A3C"/>
    <w:rsid w:val="0038072B"/>
    <w:rsid w:val="00381688"/>
    <w:rsid w:val="00383245"/>
    <w:rsid w:val="003853F5"/>
    <w:rsid w:val="00386A07"/>
    <w:rsid w:val="00390217"/>
    <w:rsid w:val="00390FB4"/>
    <w:rsid w:val="0039138E"/>
    <w:rsid w:val="00393488"/>
    <w:rsid w:val="00393542"/>
    <w:rsid w:val="00393DE3"/>
    <w:rsid w:val="003949FF"/>
    <w:rsid w:val="00396549"/>
    <w:rsid w:val="003A2240"/>
    <w:rsid w:val="003A22CC"/>
    <w:rsid w:val="003A2632"/>
    <w:rsid w:val="003A2B89"/>
    <w:rsid w:val="003A3784"/>
    <w:rsid w:val="003A37FC"/>
    <w:rsid w:val="003A538E"/>
    <w:rsid w:val="003A74B2"/>
    <w:rsid w:val="003B0505"/>
    <w:rsid w:val="003B24D8"/>
    <w:rsid w:val="003B2FD2"/>
    <w:rsid w:val="003B3747"/>
    <w:rsid w:val="003B391E"/>
    <w:rsid w:val="003B404E"/>
    <w:rsid w:val="003B5C56"/>
    <w:rsid w:val="003B7347"/>
    <w:rsid w:val="003C2C47"/>
    <w:rsid w:val="003C48C8"/>
    <w:rsid w:val="003C514F"/>
    <w:rsid w:val="003C5167"/>
    <w:rsid w:val="003C61C9"/>
    <w:rsid w:val="003C6327"/>
    <w:rsid w:val="003C6AB2"/>
    <w:rsid w:val="003D0570"/>
    <w:rsid w:val="003D1E4C"/>
    <w:rsid w:val="003D2820"/>
    <w:rsid w:val="003D3ABA"/>
    <w:rsid w:val="003D6E03"/>
    <w:rsid w:val="003D7374"/>
    <w:rsid w:val="003D7CF4"/>
    <w:rsid w:val="003E0868"/>
    <w:rsid w:val="003E14C4"/>
    <w:rsid w:val="003E1D1C"/>
    <w:rsid w:val="003E25F3"/>
    <w:rsid w:val="003E3194"/>
    <w:rsid w:val="003E43C6"/>
    <w:rsid w:val="003E4A08"/>
    <w:rsid w:val="003E50B9"/>
    <w:rsid w:val="003E6687"/>
    <w:rsid w:val="003F127F"/>
    <w:rsid w:val="003F2487"/>
    <w:rsid w:val="003F303C"/>
    <w:rsid w:val="003F391A"/>
    <w:rsid w:val="003F4EEE"/>
    <w:rsid w:val="003F5598"/>
    <w:rsid w:val="003F6351"/>
    <w:rsid w:val="003F7EB9"/>
    <w:rsid w:val="0040448D"/>
    <w:rsid w:val="004050B1"/>
    <w:rsid w:val="00405771"/>
    <w:rsid w:val="00405EC3"/>
    <w:rsid w:val="00405F7C"/>
    <w:rsid w:val="004062B2"/>
    <w:rsid w:val="00406C72"/>
    <w:rsid w:val="00407655"/>
    <w:rsid w:val="0040783E"/>
    <w:rsid w:val="004078F5"/>
    <w:rsid w:val="00407C8A"/>
    <w:rsid w:val="004115E2"/>
    <w:rsid w:val="00411C93"/>
    <w:rsid w:val="00416B47"/>
    <w:rsid w:val="00416C78"/>
    <w:rsid w:val="0042059E"/>
    <w:rsid w:val="004206AF"/>
    <w:rsid w:val="00421929"/>
    <w:rsid w:val="00421E8B"/>
    <w:rsid w:val="0042272C"/>
    <w:rsid w:val="00422E3B"/>
    <w:rsid w:val="00423229"/>
    <w:rsid w:val="0042324A"/>
    <w:rsid w:val="004235D1"/>
    <w:rsid w:val="00423602"/>
    <w:rsid w:val="004237DB"/>
    <w:rsid w:val="00423859"/>
    <w:rsid w:val="004240DD"/>
    <w:rsid w:val="0042519F"/>
    <w:rsid w:val="00425669"/>
    <w:rsid w:val="00425C7D"/>
    <w:rsid w:val="00426640"/>
    <w:rsid w:val="00427DC8"/>
    <w:rsid w:val="00430E76"/>
    <w:rsid w:val="0043348A"/>
    <w:rsid w:val="00433A5B"/>
    <w:rsid w:val="00434E15"/>
    <w:rsid w:val="0043591B"/>
    <w:rsid w:val="00435CF0"/>
    <w:rsid w:val="004368F5"/>
    <w:rsid w:val="00437D17"/>
    <w:rsid w:val="00440059"/>
    <w:rsid w:val="00440419"/>
    <w:rsid w:val="00440493"/>
    <w:rsid w:val="00440DEF"/>
    <w:rsid w:val="0044101D"/>
    <w:rsid w:val="004413A6"/>
    <w:rsid w:val="004425B6"/>
    <w:rsid w:val="0044303A"/>
    <w:rsid w:val="004439A0"/>
    <w:rsid w:val="00443DDE"/>
    <w:rsid w:val="0044433D"/>
    <w:rsid w:val="00445DAA"/>
    <w:rsid w:val="00450D57"/>
    <w:rsid w:val="00453284"/>
    <w:rsid w:val="00453CD4"/>
    <w:rsid w:val="0045450B"/>
    <w:rsid w:val="00455828"/>
    <w:rsid w:val="00455B64"/>
    <w:rsid w:val="00455DFF"/>
    <w:rsid w:val="00456899"/>
    <w:rsid w:val="00457F20"/>
    <w:rsid w:val="004602AD"/>
    <w:rsid w:val="00460C20"/>
    <w:rsid w:val="00460C75"/>
    <w:rsid w:val="00461151"/>
    <w:rsid w:val="004620F3"/>
    <w:rsid w:val="00463827"/>
    <w:rsid w:val="00463931"/>
    <w:rsid w:val="004639DA"/>
    <w:rsid w:val="00464F0F"/>
    <w:rsid w:val="00465049"/>
    <w:rsid w:val="0046555A"/>
    <w:rsid w:val="00466342"/>
    <w:rsid w:val="00467B7F"/>
    <w:rsid w:val="00467F76"/>
    <w:rsid w:val="00470050"/>
    <w:rsid w:val="00470127"/>
    <w:rsid w:val="0047160C"/>
    <w:rsid w:val="004723CA"/>
    <w:rsid w:val="0047581C"/>
    <w:rsid w:val="00475F92"/>
    <w:rsid w:val="00476053"/>
    <w:rsid w:val="00476333"/>
    <w:rsid w:val="00476775"/>
    <w:rsid w:val="00477908"/>
    <w:rsid w:val="004805AA"/>
    <w:rsid w:val="0048264B"/>
    <w:rsid w:val="00482B1E"/>
    <w:rsid w:val="004836E2"/>
    <w:rsid w:val="0048459E"/>
    <w:rsid w:val="00485108"/>
    <w:rsid w:val="00486924"/>
    <w:rsid w:val="004909D8"/>
    <w:rsid w:val="00491CA0"/>
    <w:rsid w:val="00492AB0"/>
    <w:rsid w:val="00493384"/>
    <w:rsid w:val="0049489C"/>
    <w:rsid w:val="004957EF"/>
    <w:rsid w:val="00496FB2"/>
    <w:rsid w:val="0049727C"/>
    <w:rsid w:val="004A0E93"/>
    <w:rsid w:val="004A17F4"/>
    <w:rsid w:val="004A2EC9"/>
    <w:rsid w:val="004A4695"/>
    <w:rsid w:val="004A4BEF"/>
    <w:rsid w:val="004A4FE6"/>
    <w:rsid w:val="004A5384"/>
    <w:rsid w:val="004A53AB"/>
    <w:rsid w:val="004A5B4D"/>
    <w:rsid w:val="004A6B3A"/>
    <w:rsid w:val="004A7D05"/>
    <w:rsid w:val="004A7E9A"/>
    <w:rsid w:val="004B0BED"/>
    <w:rsid w:val="004B3A9F"/>
    <w:rsid w:val="004B4085"/>
    <w:rsid w:val="004B546A"/>
    <w:rsid w:val="004C0684"/>
    <w:rsid w:val="004C08BB"/>
    <w:rsid w:val="004C127A"/>
    <w:rsid w:val="004C38BD"/>
    <w:rsid w:val="004C53A6"/>
    <w:rsid w:val="004C5BF6"/>
    <w:rsid w:val="004C7743"/>
    <w:rsid w:val="004C7C05"/>
    <w:rsid w:val="004C7C8F"/>
    <w:rsid w:val="004C7E4C"/>
    <w:rsid w:val="004D02EC"/>
    <w:rsid w:val="004D0AE2"/>
    <w:rsid w:val="004D14B8"/>
    <w:rsid w:val="004D156F"/>
    <w:rsid w:val="004D1BF6"/>
    <w:rsid w:val="004D3E0B"/>
    <w:rsid w:val="004D3EA4"/>
    <w:rsid w:val="004E1129"/>
    <w:rsid w:val="004E11D3"/>
    <w:rsid w:val="004E1514"/>
    <w:rsid w:val="004E2C1B"/>
    <w:rsid w:val="004E3AD9"/>
    <w:rsid w:val="004E5CD8"/>
    <w:rsid w:val="004E654D"/>
    <w:rsid w:val="004E6E21"/>
    <w:rsid w:val="004E771B"/>
    <w:rsid w:val="004F1A86"/>
    <w:rsid w:val="004F1D82"/>
    <w:rsid w:val="004F2440"/>
    <w:rsid w:val="004F2C18"/>
    <w:rsid w:val="004F3128"/>
    <w:rsid w:val="004F317A"/>
    <w:rsid w:val="004F3B81"/>
    <w:rsid w:val="004F3EDE"/>
    <w:rsid w:val="004F5D1C"/>
    <w:rsid w:val="004F78F3"/>
    <w:rsid w:val="00500CCF"/>
    <w:rsid w:val="00500D77"/>
    <w:rsid w:val="00501DB9"/>
    <w:rsid w:val="00503ED8"/>
    <w:rsid w:val="00505029"/>
    <w:rsid w:val="005056C2"/>
    <w:rsid w:val="00505DDA"/>
    <w:rsid w:val="005062B4"/>
    <w:rsid w:val="00506450"/>
    <w:rsid w:val="00507010"/>
    <w:rsid w:val="0050717B"/>
    <w:rsid w:val="00507A8C"/>
    <w:rsid w:val="00507C9B"/>
    <w:rsid w:val="0051181D"/>
    <w:rsid w:val="005119DB"/>
    <w:rsid w:val="00511A2B"/>
    <w:rsid w:val="00513957"/>
    <w:rsid w:val="00513E82"/>
    <w:rsid w:val="00515D2E"/>
    <w:rsid w:val="00516B3E"/>
    <w:rsid w:val="00517AEB"/>
    <w:rsid w:val="0052241D"/>
    <w:rsid w:val="005245B0"/>
    <w:rsid w:val="0052518B"/>
    <w:rsid w:val="005253BE"/>
    <w:rsid w:val="005253BF"/>
    <w:rsid w:val="0053080D"/>
    <w:rsid w:val="00531045"/>
    <w:rsid w:val="00531E9B"/>
    <w:rsid w:val="005327D8"/>
    <w:rsid w:val="00532901"/>
    <w:rsid w:val="00532D30"/>
    <w:rsid w:val="0053376B"/>
    <w:rsid w:val="005344A8"/>
    <w:rsid w:val="005353C2"/>
    <w:rsid w:val="005360D2"/>
    <w:rsid w:val="00537AB6"/>
    <w:rsid w:val="00540110"/>
    <w:rsid w:val="00541141"/>
    <w:rsid w:val="005416A4"/>
    <w:rsid w:val="00542190"/>
    <w:rsid w:val="00542B1A"/>
    <w:rsid w:val="00545366"/>
    <w:rsid w:val="005469C8"/>
    <w:rsid w:val="005503EC"/>
    <w:rsid w:val="0055066F"/>
    <w:rsid w:val="00551948"/>
    <w:rsid w:val="00553FC0"/>
    <w:rsid w:val="00555345"/>
    <w:rsid w:val="0056477B"/>
    <w:rsid w:val="00564C7A"/>
    <w:rsid w:val="00570855"/>
    <w:rsid w:val="00570B41"/>
    <w:rsid w:val="00571331"/>
    <w:rsid w:val="005729E0"/>
    <w:rsid w:val="005730E0"/>
    <w:rsid w:val="005745CC"/>
    <w:rsid w:val="00574AC5"/>
    <w:rsid w:val="00574B57"/>
    <w:rsid w:val="00574F70"/>
    <w:rsid w:val="00577F22"/>
    <w:rsid w:val="005801E6"/>
    <w:rsid w:val="00581286"/>
    <w:rsid w:val="005816B0"/>
    <w:rsid w:val="005823F1"/>
    <w:rsid w:val="0058438E"/>
    <w:rsid w:val="00586E3B"/>
    <w:rsid w:val="00587092"/>
    <w:rsid w:val="00587D8F"/>
    <w:rsid w:val="00590CD1"/>
    <w:rsid w:val="00590D1B"/>
    <w:rsid w:val="005915BE"/>
    <w:rsid w:val="005917A1"/>
    <w:rsid w:val="005917D0"/>
    <w:rsid w:val="00592D57"/>
    <w:rsid w:val="00594DD1"/>
    <w:rsid w:val="005960F2"/>
    <w:rsid w:val="0059716D"/>
    <w:rsid w:val="005A03C1"/>
    <w:rsid w:val="005A0C60"/>
    <w:rsid w:val="005A0F30"/>
    <w:rsid w:val="005A1CC6"/>
    <w:rsid w:val="005A1CE1"/>
    <w:rsid w:val="005A1F03"/>
    <w:rsid w:val="005A3C04"/>
    <w:rsid w:val="005A3C06"/>
    <w:rsid w:val="005A3F95"/>
    <w:rsid w:val="005A474F"/>
    <w:rsid w:val="005A47AF"/>
    <w:rsid w:val="005A56E9"/>
    <w:rsid w:val="005A59FC"/>
    <w:rsid w:val="005A66D7"/>
    <w:rsid w:val="005A6755"/>
    <w:rsid w:val="005A6A6C"/>
    <w:rsid w:val="005A7919"/>
    <w:rsid w:val="005B1339"/>
    <w:rsid w:val="005B1D53"/>
    <w:rsid w:val="005B247C"/>
    <w:rsid w:val="005B389F"/>
    <w:rsid w:val="005B390C"/>
    <w:rsid w:val="005B47A5"/>
    <w:rsid w:val="005B6D6A"/>
    <w:rsid w:val="005B7831"/>
    <w:rsid w:val="005B7C18"/>
    <w:rsid w:val="005C08ED"/>
    <w:rsid w:val="005C13E5"/>
    <w:rsid w:val="005C2477"/>
    <w:rsid w:val="005C280A"/>
    <w:rsid w:val="005C292E"/>
    <w:rsid w:val="005C3D9B"/>
    <w:rsid w:val="005C3F92"/>
    <w:rsid w:val="005C524B"/>
    <w:rsid w:val="005C5534"/>
    <w:rsid w:val="005C6AE2"/>
    <w:rsid w:val="005D08D5"/>
    <w:rsid w:val="005D09AE"/>
    <w:rsid w:val="005D0E1F"/>
    <w:rsid w:val="005D1358"/>
    <w:rsid w:val="005D2A62"/>
    <w:rsid w:val="005D3E0A"/>
    <w:rsid w:val="005D5F92"/>
    <w:rsid w:val="005D6456"/>
    <w:rsid w:val="005D6AA4"/>
    <w:rsid w:val="005D6B3A"/>
    <w:rsid w:val="005D76B4"/>
    <w:rsid w:val="005E00A1"/>
    <w:rsid w:val="005E08AB"/>
    <w:rsid w:val="005E1231"/>
    <w:rsid w:val="005E1567"/>
    <w:rsid w:val="005E201D"/>
    <w:rsid w:val="005E21DE"/>
    <w:rsid w:val="005E243E"/>
    <w:rsid w:val="005E482C"/>
    <w:rsid w:val="005E5029"/>
    <w:rsid w:val="005E6C8F"/>
    <w:rsid w:val="005E728F"/>
    <w:rsid w:val="005E7CC8"/>
    <w:rsid w:val="005F15F9"/>
    <w:rsid w:val="005F2407"/>
    <w:rsid w:val="005F54AC"/>
    <w:rsid w:val="005F67D6"/>
    <w:rsid w:val="00600110"/>
    <w:rsid w:val="00600A6B"/>
    <w:rsid w:val="006022BD"/>
    <w:rsid w:val="0060239A"/>
    <w:rsid w:val="00602BE3"/>
    <w:rsid w:val="006033BC"/>
    <w:rsid w:val="00604140"/>
    <w:rsid w:val="006042E2"/>
    <w:rsid w:val="00604536"/>
    <w:rsid w:val="0060477E"/>
    <w:rsid w:val="0060498F"/>
    <w:rsid w:val="00604E59"/>
    <w:rsid w:val="00605FE3"/>
    <w:rsid w:val="006068FA"/>
    <w:rsid w:val="00610BCE"/>
    <w:rsid w:val="0061425F"/>
    <w:rsid w:val="00614901"/>
    <w:rsid w:val="006158E6"/>
    <w:rsid w:val="0061633A"/>
    <w:rsid w:val="006170AB"/>
    <w:rsid w:val="0062072D"/>
    <w:rsid w:val="00625566"/>
    <w:rsid w:val="00627CBE"/>
    <w:rsid w:val="00630576"/>
    <w:rsid w:val="006306C2"/>
    <w:rsid w:val="00630895"/>
    <w:rsid w:val="00630999"/>
    <w:rsid w:val="00631831"/>
    <w:rsid w:val="00633FF1"/>
    <w:rsid w:val="00634C8C"/>
    <w:rsid w:val="00635454"/>
    <w:rsid w:val="00635CE0"/>
    <w:rsid w:val="006368E2"/>
    <w:rsid w:val="00636B65"/>
    <w:rsid w:val="00637785"/>
    <w:rsid w:val="00637CB8"/>
    <w:rsid w:val="00637D24"/>
    <w:rsid w:val="00637FFC"/>
    <w:rsid w:val="00641FEC"/>
    <w:rsid w:val="0064239F"/>
    <w:rsid w:val="00645E40"/>
    <w:rsid w:val="00647291"/>
    <w:rsid w:val="00651ECA"/>
    <w:rsid w:val="00652DCC"/>
    <w:rsid w:val="00652F18"/>
    <w:rsid w:val="00653B97"/>
    <w:rsid w:val="006548D1"/>
    <w:rsid w:val="00654C11"/>
    <w:rsid w:val="00662E6E"/>
    <w:rsid w:val="006633EA"/>
    <w:rsid w:val="006651FC"/>
    <w:rsid w:val="006654A2"/>
    <w:rsid w:val="00665624"/>
    <w:rsid w:val="00665DAC"/>
    <w:rsid w:val="00666198"/>
    <w:rsid w:val="00672FB8"/>
    <w:rsid w:val="006745CA"/>
    <w:rsid w:val="00675AE3"/>
    <w:rsid w:val="00677C8F"/>
    <w:rsid w:val="00680C86"/>
    <w:rsid w:val="00681322"/>
    <w:rsid w:val="00681DAE"/>
    <w:rsid w:val="0068296D"/>
    <w:rsid w:val="00682BD7"/>
    <w:rsid w:val="00684F8C"/>
    <w:rsid w:val="00685276"/>
    <w:rsid w:val="006853B6"/>
    <w:rsid w:val="0068716E"/>
    <w:rsid w:val="00687670"/>
    <w:rsid w:val="00690319"/>
    <w:rsid w:val="00691ADE"/>
    <w:rsid w:val="00692DF9"/>
    <w:rsid w:val="00693D52"/>
    <w:rsid w:val="0069479A"/>
    <w:rsid w:val="00695BFE"/>
    <w:rsid w:val="0069681B"/>
    <w:rsid w:val="00697C86"/>
    <w:rsid w:val="006A0C16"/>
    <w:rsid w:val="006A159C"/>
    <w:rsid w:val="006A2221"/>
    <w:rsid w:val="006A2C19"/>
    <w:rsid w:val="006A2EF0"/>
    <w:rsid w:val="006A7232"/>
    <w:rsid w:val="006A7A25"/>
    <w:rsid w:val="006B044A"/>
    <w:rsid w:val="006B0ABD"/>
    <w:rsid w:val="006B1152"/>
    <w:rsid w:val="006B28A0"/>
    <w:rsid w:val="006B3B3F"/>
    <w:rsid w:val="006B4A83"/>
    <w:rsid w:val="006B5FAE"/>
    <w:rsid w:val="006B6545"/>
    <w:rsid w:val="006B6EC4"/>
    <w:rsid w:val="006B775F"/>
    <w:rsid w:val="006B7D34"/>
    <w:rsid w:val="006C05E8"/>
    <w:rsid w:val="006C0841"/>
    <w:rsid w:val="006C1524"/>
    <w:rsid w:val="006C3354"/>
    <w:rsid w:val="006C4212"/>
    <w:rsid w:val="006C46F9"/>
    <w:rsid w:val="006C4E6F"/>
    <w:rsid w:val="006C5F09"/>
    <w:rsid w:val="006C618B"/>
    <w:rsid w:val="006C70CA"/>
    <w:rsid w:val="006C7B60"/>
    <w:rsid w:val="006C7B9E"/>
    <w:rsid w:val="006D1BBB"/>
    <w:rsid w:val="006D2880"/>
    <w:rsid w:val="006D2C7A"/>
    <w:rsid w:val="006D3648"/>
    <w:rsid w:val="006D3E99"/>
    <w:rsid w:val="006D5947"/>
    <w:rsid w:val="006D6957"/>
    <w:rsid w:val="006D711F"/>
    <w:rsid w:val="006E1C2E"/>
    <w:rsid w:val="006E1FC9"/>
    <w:rsid w:val="006E2F35"/>
    <w:rsid w:val="006E3151"/>
    <w:rsid w:val="006E380D"/>
    <w:rsid w:val="006E399D"/>
    <w:rsid w:val="006E43AB"/>
    <w:rsid w:val="006E4992"/>
    <w:rsid w:val="006E4C8F"/>
    <w:rsid w:val="006E4EC7"/>
    <w:rsid w:val="006E5CFC"/>
    <w:rsid w:val="006E7618"/>
    <w:rsid w:val="006F0199"/>
    <w:rsid w:val="006F1192"/>
    <w:rsid w:val="006F2BE1"/>
    <w:rsid w:val="006F2EAB"/>
    <w:rsid w:val="006F3307"/>
    <w:rsid w:val="006F357B"/>
    <w:rsid w:val="006F3B99"/>
    <w:rsid w:val="006F4189"/>
    <w:rsid w:val="006F4E6D"/>
    <w:rsid w:val="006F4EAB"/>
    <w:rsid w:val="006F58BD"/>
    <w:rsid w:val="006F6127"/>
    <w:rsid w:val="006F6ACF"/>
    <w:rsid w:val="006F6E64"/>
    <w:rsid w:val="006F6F7D"/>
    <w:rsid w:val="006F73A2"/>
    <w:rsid w:val="007009A3"/>
    <w:rsid w:val="00702E02"/>
    <w:rsid w:val="00703AD3"/>
    <w:rsid w:val="00706663"/>
    <w:rsid w:val="00706A9B"/>
    <w:rsid w:val="007072DC"/>
    <w:rsid w:val="00707C26"/>
    <w:rsid w:val="00710E85"/>
    <w:rsid w:val="00711155"/>
    <w:rsid w:val="007111F3"/>
    <w:rsid w:val="00711C28"/>
    <w:rsid w:val="00711C69"/>
    <w:rsid w:val="0071348E"/>
    <w:rsid w:val="00715A82"/>
    <w:rsid w:val="00715C1A"/>
    <w:rsid w:val="00716107"/>
    <w:rsid w:val="00716A4C"/>
    <w:rsid w:val="007173A8"/>
    <w:rsid w:val="00720318"/>
    <w:rsid w:val="00720C19"/>
    <w:rsid w:val="00723912"/>
    <w:rsid w:val="007248D7"/>
    <w:rsid w:val="00725C9D"/>
    <w:rsid w:val="00725E49"/>
    <w:rsid w:val="00726890"/>
    <w:rsid w:val="00726976"/>
    <w:rsid w:val="00727830"/>
    <w:rsid w:val="00730362"/>
    <w:rsid w:val="007329AC"/>
    <w:rsid w:val="00732D9F"/>
    <w:rsid w:val="007339D6"/>
    <w:rsid w:val="00735BD1"/>
    <w:rsid w:val="00736EBE"/>
    <w:rsid w:val="007371C6"/>
    <w:rsid w:val="007408CE"/>
    <w:rsid w:val="00741F76"/>
    <w:rsid w:val="007423A9"/>
    <w:rsid w:val="007423FB"/>
    <w:rsid w:val="00742C16"/>
    <w:rsid w:val="00743C6C"/>
    <w:rsid w:val="00743F63"/>
    <w:rsid w:val="00744B1A"/>
    <w:rsid w:val="00744F75"/>
    <w:rsid w:val="007452FA"/>
    <w:rsid w:val="00745BE3"/>
    <w:rsid w:val="00745F66"/>
    <w:rsid w:val="0074657D"/>
    <w:rsid w:val="00746A27"/>
    <w:rsid w:val="0075199D"/>
    <w:rsid w:val="00751A4A"/>
    <w:rsid w:val="00751B72"/>
    <w:rsid w:val="00752501"/>
    <w:rsid w:val="00752C6C"/>
    <w:rsid w:val="00752E89"/>
    <w:rsid w:val="007532F3"/>
    <w:rsid w:val="007561F4"/>
    <w:rsid w:val="00757495"/>
    <w:rsid w:val="00757558"/>
    <w:rsid w:val="00757BBF"/>
    <w:rsid w:val="00757D4A"/>
    <w:rsid w:val="007609B8"/>
    <w:rsid w:val="00760F0A"/>
    <w:rsid w:val="0076109F"/>
    <w:rsid w:val="00762DAF"/>
    <w:rsid w:val="00763F96"/>
    <w:rsid w:val="0076554A"/>
    <w:rsid w:val="00770331"/>
    <w:rsid w:val="00771B39"/>
    <w:rsid w:val="00774A95"/>
    <w:rsid w:val="007754B3"/>
    <w:rsid w:val="00775D80"/>
    <w:rsid w:val="00776737"/>
    <w:rsid w:val="00777652"/>
    <w:rsid w:val="007822A1"/>
    <w:rsid w:val="00783012"/>
    <w:rsid w:val="007845A5"/>
    <w:rsid w:val="00785C94"/>
    <w:rsid w:val="00787C4E"/>
    <w:rsid w:val="00791107"/>
    <w:rsid w:val="0079150B"/>
    <w:rsid w:val="007926D2"/>
    <w:rsid w:val="007926F0"/>
    <w:rsid w:val="007937EF"/>
    <w:rsid w:val="007947FF"/>
    <w:rsid w:val="00794A12"/>
    <w:rsid w:val="00795050"/>
    <w:rsid w:val="007956B9"/>
    <w:rsid w:val="007973EB"/>
    <w:rsid w:val="0079766B"/>
    <w:rsid w:val="007A0A55"/>
    <w:rsid w:val="007A0C0C"/>
    <w:rsid w:val="007A1433"/>
    <w:rsid w:val="007A1800"/>
    <w:rsid w:val="007A4DB2"/>
    <w:rsid w:val="007A66E4"/>
    <w:rsid w:val="007B0AF0"/>
    <w:rsid w:val="007B147D"/>
    <w:rsid w:val="007B18AC"/>
    <w:rsid w:val="007B4089"/>
    <w:rsid w:val="007B57BC"/>
    <w:rsid w:val="007B7138"/>
    <w:rsid w:val="007B7148"/>
    <w:rsid w:val="007B733D"/>
    <w:rsid w:val="007B7783"/>
    <w:rsid w:val="007B7F08"/>
    <w:rsid w:val="007C0691"/>
    <w:rsid w:val="007C1A3F"/>
    <w:rsid w:val="007C45C2"/>
    <w:rsid w:val="007C4B03"/>
    <w:rsid w:val="007C5342"/>
    <w:rsid w:val="007C5351"/>
    <w:rsid w:val="007C558C"/>
    <w:rsid w:val="007C5D24"/>
    <w:rsid w:val="007C632C"/>
    <w:rsid w:val="007C6598"/>
    <w:rsid w:val="007C68D0"/>
    <w:rsid w:val="007C6B97"/>
    <w:rsid w:val="007D20A4"/>
    <w:rsid w:val="007D2C62"/>
    <w:rsid w:val="007D40C5"/>
    <w:rsid w:val="007D4121"/>
    <w:rsid w:val="007D42D9"/>
    <w:rsid w:val="007D4863"/>
    <w:rsid w:val="007D4E28"/>
    <w:rsid w:val="007D5A0C"/>
    <w:rsid w:val="007D70E2"/>
    <w:rsid w:val="007D717A"/>
    <w:rsid w:val="007D7342"/>
    <w:rsid w:val="007E155E"/>
    <w:rsid w:val="007E350F"/>
    <w:rsid w:val="007E389A"/>
    <w:rsid w:val="007E6269"/>
    <w:rsid w:val="007E7617"/>
    <w:rsid w:val="007F1081"/>
    <w:rsid w:val="007F1579"/>
    <w:rsid w:val="007F2247"/>
    <w:rsid w:val="007F3E6A"/>
    <w:rsid w:val="007F4319"/>
    <w:rsid w:val="007F4DA8"/>
    <w:rsid w:val="007F5274"/>
    <w:rsid w:val="007F5A87"/>
    <w:rsid w:val="007F5D63"/>
    <w:rsid w:val="007F7AF6"/>
    <w:rsid w:val="00800124"/>
    <w:rsid w:val="00800876"/>
    <w:rsid w:val="00800CEF"/>
    <w:rsid w:val="00803B9B"/>
    <w:rsid w:val="0080523F"/>
    <w:rsid w:val="008060FA"/>
    <w:rsid w:val="00806648"/>
    <w:rsid w:val="008068AC"/>
    <w:rsid w:val="00807163"/>
    <w:rsid w:val="00807210"/>
    <w:rsid w:val="00807D0C"/>
    <w:rsid w:val="008100AC"/>
    <w:rsid w:val="008102E6"/>
    <w:rsid w:val="00810E8B"/>
    <w:rsid w:val="0081333B"/>
    <w:rsid w:val="00813B94"/>
    <w:rsid w:val="00814A33"/>
    <w:rsid w:val="00814DE7"/>
    <w:rsid w:val="008153D7"/>
    <w:rsid w:val="008161D3"/>
    <w:rsid w:val="00816B49"/>
    <w:rsid w:val="0081775B"/>
    <w:rsid w:val="00817780"/>
    <w:rsid w:val="00817F5C"/>
    <w:rsid w:val="00820A23"/>
    <w:rsid w:val="00820AB5"/>
    <w:rsid w:val="00820DF9"/>
    <w:rsid w:val="00821D99"/>
    <w:rsid w:val="008220EB"/>
    <w:rsid w:val="008221BA"/>
    <w:rsid w:val="008247B3"/>
    <w:rsid w:val="0082692D"/>
    <w:rsid w:val="008270BC"/>
    <w:rsid w:val="00827485"/>
    <w:rsid w:val="00827B1D"/>
    <w:rsid w:val="00830B81"/>
    <w:rsid w:val="008310E3"/>
    <w:rsid w:val="00831B2D"/>
    <w:rsid w:val="00831B66"/>
    <w:rsid w:val="0083255F"/>
    <w:rsid w:val="00832A8B"/>
    <w:rsid w:val="00832E9E"/>
    <w:rsid w:val="00832EE0"/>
    <w:rsid w:val="00833B77"/>
    <w:rsid w:val="008351EE"/>
    <w:rsid w:val="008354BA"/>
    <w:rsid w:val="00835B00"/>
    <w:rsid w:val="00835B39"/>
    <w:rsid w:val="0083645E"/>
    <w:rsid w:val="00836F0E"/>
    <w:rsid w:val="00837937"/>
    <w:rsid w:val="00843654"/>
    <w:rsid w:val="00843732"/>
    <w:rsid w:val="00843EE2"/>
    <w:rsid w:val="00844862"/>
    <w:rsid w:val="00844971"/>
    <w:rsid w:val="0084582E"/>
    <w:rsid w:val="00845966"/>
    <w:rsid w:val="00845AE3"/>
    <w:rsid w:val="008464C4"/>
    <w:rsid w:val="008465FF"/>
    <w:rsid w:val="00846696"/>
    <w:rsid w:val="00846F5A"/>
    <w:rsid w:val="008503FB"/>
    <w:rsid w:val="00852016"/>
    <w:rsid w:val="00852D02"/>
    <w:rsid w:val="00854E8C"/>
    <w:rsid w:val="00855578"/>
    <w:rsid w:val="00855890"/>
    <w:rsid w:val="00855D1E"/>
    <w:rsid w:val="008573D9"/>
    <w:rsid w:val="00857C41"/>
    <w:rsid w:val="00860F7B"/>
    <w:rsid w:val="00860FB3"/>
    <w:rsid w:val="00861554"/>
    <w:rsid w:val="00861BB0"/>
    <w:rsid w:val="0086359C"/>
    <w:rsid w:val="00866C20"/>
    <w:rsid w:val="00872185"/>
    <w:rsid w:val="00872904"/>
    <w:rsid w:val="00873FBD"/>
    <w:rsid w:val="008764F6"/>
    <w:rsid w:val="00876DA1"/>
    <w:rsid w:val="00877BF3"/>
    <w:rsid w:val="00880B2C"/>
    <w:rsid w:val="00881043"/>
    <w:rsid w:val="008810E5"/>
    <w:rsid w:val="00881A90"/>
    <w:rsid w:val="00881ECB"/>
    <w:rsid w:val="0088343B"/>
    <w:rsid w:val="00884137"/>
    <w:rsid w:val="008852B3"/>
    <w:rsid w:val="00885C49"/>
    <w:rsid w:val="008861B3"/>
    <w:rsid w:val="00886BB9"/>
    <w:rsid w:val="00891258"/>
    <w:rsid w:val="008916EB"/>
    <w:rsid w:val="00891AED"/>
    <w:rsid w:val="00891BC7"/>
    <w:rsid w:val="00892CF2"/>
    <w:rsid w:val="00893074"/>
    <w:rsid w:val="008934C8"/>
    <w:rsid w:val="0089360E"/>
    <w:rsid w:val="008936B4"/>
    <w:rsid w:val="00893D97"/>
    <w:rsid w:val="00894592"/>
    <w:rsid w:val="0089539E"/>
    <w:rsid w:val="008968D9"/>
    <w:rsid w:val="00897599"/>
    <w:rsid w:val="008978FD"/>
    <w:rsid w:val="008A08AB"/>
    <w:rsid w:val="008A0CF0"/>
    <w:rsid w:val="008A114A"/>
    <w:rsid w:val="008A1DF2"/>
    <w:rsid w:val="008A1F2A"/>
    <w:rsid w:val="008A220B"/>
    <w:rsid w:val="008A36FB"/>
    <w:rsid w:val="008A7D2B"/>
    <w:rsid w:val="008B1310"/>
    <w:rsid w:val="008B2AA7"/>
    <w:rsid w:val="008B2E68"/>
    <w:rsid w:val="008B3304"/>
    <w:rsid w:val="008B3871"/>
    <w:rsid w:val="008B3DF5"/>
    <w:rsid w:val="008B5435"/>
    <w:rsid w:val="008B66D5"/>
    <w:rsid w:val="008B6D94"/>
    <w:rsid w:val="008B7AA7"/>
    <w:rsid w:val="008C0283"/>
    <w:rsid w:val="008C052A"/>
    <w:rsid w:val="008C095C"/>
    <w:rsid w:val="008C11D3"/>
    <w:rsid w:val="008C1484"/>
    <w:rsid w:val="008C22B5"/>
    <w:rsid w:val="008C2B6A"/>
    <w:rsid w:val="008C2B9B"/>
    <w:rsid w:val="008C481D"/>
    <w:rsid w:val="008C6386"/>
    <w:rsid w:val="008D021C"/>
    <w:rsid w:val="008D21FE"/>
    <w:rsid w:val="008D28E6"/>
    <w:rsid w:val="008D3099"/>
    <w:rsid w:val="008D30D2"/>
    <w:rsid w:val="008D3AD6"/>
    <w:rsid w:val="008D446D"/>
    <w:rsid w:val="008D5883"/>
    <w:rsid w:val="008D61C9"/>
    <w:rsid w:val="008D676D"/>
    <w:rsid w:val="008D74A0"/>
    <w:rsid w:val="008E06CD"/>
    <w:rsid w:val="008E23EE"/>
    <w:rsid w:val="008E29D2"/>
    <w:rsid w:val="008E39F5"/>
    <w:rsid w:val="008E3C4C"/>
    <w:rsid w:val="008E4042"/>
    <w:rsid w:val="008E5CE5"/>
    <w:rsid w:val="008E6813"/>
    <w:rsid w:val="008E78DD"/>
    <w:rsid w:val="008F115E"/>
    <w:rsid w:val="008F1EAB"/>
    <w:rsid w:val="008F2076"/>
    <w:rsid w:val="008F21C7"/>
    <w:rsid w:val="008F2263"/>
    <w:rsid w:val="008F29B6"/>
    <w:rsid w:val="008F431E"/>
    <w:rsid w:val="008F46BF"/>
    <w:rsid w:val="008F54D2"/>
    <w:rsid w:val="008F5F06"/>
    <w:rsid w:val="008F6598"/>
    <w:rsid w:val="008F6861"/>
    <w:rsid w:val="008F71DC"/>
    <w:rsid w:val="00900755"/>
    <w:rsid w:val="00900FF1"/>
    <w:rsid w:val="009023F9"/>
    <w:rsid w:val="00902B17"/>
    <w:rsid w:val="00903484"/>
    <w:rsid w:val="00903BFA"/>
    <w:rsid w:val="00904BC1"/>
    <w:rsid w:val="00905F34"/>
    <w:rsid w:val="00907827"/>
    <w:rsid w:val="00910D30"/>
    <w:rsid w:val="00911481"/>
    <w:rsid w:val="00911B58"/>
    <w:rsid w:val="00914494"/>
    <w:rsid w:val="009146F7"/>
    <w:rsid w:val="009150CE"/>
    <w:rsid w:val="00915743"/>
    <w:rsid w:val="009159EA"/>
    <w:rsid w:val="009201D3"/>
    <w:rsid w:val="009224BE"/>
    <w:rsid w:val="00923438"/>
    <w:rsid w:val="009235F8"/>
    <w:rsid w:val="00923EBE"/>
    <w:rsid w:val="0092405D"/>
    <w:rsid w:val="009248D8"/>
    <w:rsid w:val="00924B56"/>
    <w:rsid w:val="00926F75"/>
    <w:rsid w:val="009277DA"/>
    <w:rsid w:val="0092794A"/>
    <w:rsid w:val="0093284B"/>
    <w:rsid w:val="009343C6"/>
    <w:rsid w:val="009357AF"/>
    <w:rsid w:val="00935DB2"/>
    <w:rsid w:val="00936601"/>
    <w:rsid w:val="0093679E"/>
    <w:rsid w:val="009368ED"/>
    <w:rsid w:val="00936E1E"/>
    <w:rsid w:val="00937435"/>
    <w:rsid w:val="00940622"/>
    <w:rsid w:val="009419E0"/>
    <w:rsid w:val="00941E02"/>
    <w:rsid w:val="00942FAB"/>
    <w:rsid w:val="00945B94"/>
    <w:rsid w:val="00945F84"/>
    <w:rsid w:val="00947644"/>
    <w:rsid w:val="00947809"/>
    <w:rsid w:val="00947882"/>
    <w:rsid w:val="00947887"/>
    <w:rsid w:val="00950650"/>
    <w:rsid w:val="00950CF1"/>
    <w:rsid w:val="009521AB"/>
    <w:rsid w:val="00953344"/>
    <w:rsid w:val="00953472"/>
    <w:rsid w:val="00953819"/>
    <w:rsid w:val="009550DC"/>
    <w:rsid w:val="00955902"/>
    <w:rsid w:val="00955E54"/>
    <w:rsid w:val="00961268"/>
    <w:rsid w:val="0096131D"/>
    <w:rsid w:val="00961D0D"/>
    <w:rsid w:val="00962542"/>
    <w:rsid w:val="009637E3"/>
    <w:rsid w:val="00963E8E"/>
    <w:rsid w:val="00963FC1"/>
    <w:rsid w:val="00965E36"/>
    <w:rsid w:val="0096618C"/>
    <w:rsid w:val="009664FE"/>
    <w:rsid w:val="00970320"/>
    <w:rsid w:val="009703EC"/>
    <w:rsid w:val="00972ACC"/>
    <w:rsid w:val="00973CA1"/>
    <w:rsid w:val="0097412A"/>
    <w:rsid w:val="00974CB1"/>
    <w:rsid w:val="00975683"/>
    <w:rsid w:val="009756F9"/>
    <w:rsid w:val="00975B73"/>
    <w:rsid w:val="00976671"/>
    <w:rsid w:val="00977256"/>
    <w:rsid w:val="009812D3"/>
    <w:rsid w:val="0098362D"/>
    <w:rsid w:val="00983970"/>
    <w:rsid w:val="00983D6F"/>
    <w:rsid w:val="00985451"/>
    <w:rsid w:val="00985B9B"/>
    <w:rsid w:val="009860F1"/>
    <w:rsid w:val="009870C5"/>
    <w:rsid w:val="00987465"/>
    <w:rsid w:val="009909A9"/>
    <w:rsid w:val="00990CBA"/>
    <w:rsid w:val="00992244"/>
    <w:rsid w:val="00992503"/>
    <w:rsid w:val="00992DE3"/>
    <w:rsid w:val="00993A29"/>
    <w:rsid w:val="00994BDF"/>
    <w:rsid w:val="00996487"/>
    <w:rsid w:val="00996788"/>
    <w:rsid w:val="00996F2C"/>
    <w:rsid w:val="0099787D"/>
    <w:rsid w:val="00997BE2"/>
    <w:rsid w:val="009A0844"/>
    <w:rsid w:val="009A0C2E"/>
    <w:rsid w:val="009A0E96"/>
    <w:rsid w:val="009A1DAD"/>
    <w:rsid w:val="009A3F04"/>
    <w:rsid w:val="009A534F"/>
    <w:rsid w:val="009A57F4"/>
    <w:rsid w:val="009B1C2E"/>
    <w:rsid w:val="009B1C36"/>
    <w:rsid w:val="009B27B6"/>
    <w:rsid w:val="009B2DC9"/>
    <w:rsid w:val="009B3E09"/>
    <w:rsid w:val="009B3EB8"/>
    <w:rsid w:val="009B4506"/>
    <w:rsid w:val="009B6449"/>
    <w:rsid w:val="009B7296"/>
    <w:rsid w:val="009B7A2D"/>
    <w:rsid w:val="009C0752"/>
    <w:rsid w:val="009C149B"/>
    <w:rsid w:val="009C33F3"/>
    <w:rsid w:val="009C36B7"/>
    <w:rsid w:val="009C3EAD"/>
    <w:rsid w:val="009C41AE"/>
    <w:rsid w:val="009D015A"/>
    <w:rsid w:val="009D3D29"/>
    <w:rsid w:val="009D3EB5"/>
    <w:rsid w:val="009D5908"/>
    <w:rsid w:val="009D5C45"/>
    <w:rsid w:val="009D75AC"/>
    <w:rsid w:val="009D7FF0"/>
    <w:rsid w:val="009E09B7"/>
    <w:rsid w:val="009E221C"/>
    <w:rsid w:val="009E4BFE"/>
    <w:rsid w:val="009E5218"/>
    <w:rsid w:val="009E6482"/>
    <w:rsid w:val="009E6566"/>
    <w:rsid w:val="009E7C19"/>
    <w:rsid w:val="009F1D11"/>
    <w:rsid w:val="009F3535"/>
    <w:rsid w:val="009F49B0"/>
    <w:rsid w:val="009F4F11"/>
    <w:rsid w:val="009F656D"/>
    <w:rsid w:val="009F69DA"/>
    <w:rsid w:val="009F6CCE"/>
    <w:rsid w:val="00A007F8"/>
    <w:rsid w:val="00A00E02"/>
    <w:rsid w:val="00A0104F"/>
    <w:rsid w:val="00A0244C"/>
    <w:rsid w:val="00A02670"/>
    <w:rsid w:val="00A034AF"/>
    <w:rsid w:val="00A03FD3"/>
    <w:rsid w:val="00A045CB"/>
    <w:rsid w:val="00A04F13"/>
    <w:rsid w:val="00A062ED"/>
    <w:rsid w:val="00A06AD9"/>
    <w:rsid w:val="00A06BF1"/>
    <w:rsid w:val="00A10527"/>
    <w:rsid w:val="00A109B9"/>
    <w:rsid w:val="00A10F16"/>
    <w:rsid w:val="00A115FA"/>
    <w:rsid w:val="00A12986"/>
    <w:rsid w:val="00A12EB2"/>
    <w:rsid w:val="00A13398"/>
    <w:rsid w:val="00A13DA0"/>
    <w:rsid w:val="00A15688"/>
    <w:rsid w:val="00A15CD5"/>
    <w:rsid w:val="00A1649D"/>
    <w:rsid w:val="00A16970"/>
    <w:rsid w:val="00A1703C"/>
    <w:rsid w:val="00A17273"/>
    <w:rsid w:val="00A21CE8"/>
    <w:rsid w:val="00A21E08"/>
    <w:rsid w:val="00A2228C"/>
    <w:rsid w:val="00A222D2"/>
    <w:rsid w:val="00A23ACF"/>
    <w:rsid w:val="00A2428F"/>
    <w:rsid w:val="00A2457F"/>
    <w:rsid w:val="00A24DD7"/>
    <w:rsid w:val="00A258AE"/>
    <w:rsid w:val="00A270ED"/>
    <w:rsid w:val="00A2759F"/>
    <w:rsid w:val="00A3035F"/>
    <w:rsid w:val="00A309D7"/>
    <w:rsid w:val="00A30FCE"/>
    <w:rsid w:val="00A320A5"/>
    <w:rsid w:val="00A3345B"/>
    <w:rsid w:val="00A335EA"/>
    <w:rsid w:val="00A33AE7"/>
    <w:rsid w:val="00A34A5C"/>
    <w:rsid w:val="00A35139"/>
    <w:rsid w:val="00A36245"/>
    <w:rsid w:val="00A365E3"/>
    <w:rsid w:val="00A36F2E"/>
    <w:rsid w:val="00A3704D"/>
    <w:rsid w:val="00A371A2"/>
    <w:rsid w:val="00A400A5"/>
    <w:rsid w:val="00A414DA"/>
    <w:rsid w:val="00A41A0D"/>
    <w:rsid w:val="00A41CC3"/>
    <w:rsid w:val="00A423DE"/>
    <w:rsid w:val="00A42562"/>
    <w:rsid w:val="00A435BE"/>
    <w:rsid w:val="00A4386B"/>
    <w:rsid w:val="00A449E0"/>
    <w:rsid w:val="00A45637"/>
    <w:rsid w:val="00A5004F"/>
    <w:rsid w:val="00A502F6"/>
    <w:rsid w:val="00A51948"/>
    <w:rsid w:val="00A529EA"/>
    <w:rsid w:val="00A5421C"/>
    <w:rsid w:val="00A546C2"/>
    <w:rsid w:val="00A55DD1"/>
    <w:rsid w:val="00A56045"/>
    <w:rsid w:val="00A57C2B"/>
    <w:rsid w:val="00A57D8B"/>
    <w:rsid w:val="00A607F3"/>
    <w:rsid w:val="00A60C50"/>
    <w:rsid w:val="00A61E7A"/>
    <w:rsid w:val="00A62C80"/>
    <w:rsid w:val="00A653A2"/>
    <w:rsid w:val="00A660CD"/>
    <w:rsid w:val="00A6638D"/>
    <w:rsid w:val="00A677F0"/>
    <w:rsid w:val="00A71DD4"/>
    <w:rsid w:val="00A7231C"/>
    <w:rsid w:val="00A72A56"/>
    <w:rsid w:val="00A72B28"/>
    <w:rsid w:val="00A74054"/>
    <w:rsid w:val="00A75C9E"/>
    <w:rsid w:val="00A76EF8"/>
    <w:rsid w:val="00A775CF"/>
    <w:rsid w:val="00A77D8D"/>
    <w:rsid w:val="00A80F49"/>
    <w:rsid w:val="00A817D4"/>
    <w:rsid w:val="00A830FA"/>
    <w:rsid w:val="00A84B4E"/>
    <w:rsid w:val="00A85137"/>
    <w:rsid w:val="00A85230"/>
    <w:rsid w:val="00A85CC3"/>
    <w:rsid w:val="00A86628"/>
    <w:rsid w:val="00A91F7B"/>
    <w:rsid w:val="00A925F2"/>
    <w:rsid w:val="00A92602"/>
    <w:rsid w:val="00A92737"/>
    <w:rsid w:val="00A92C67"/>
    <w:rsid w:val="00A931C6"/>
    <w:rsid w:val="00A93694"/>
    <w:rsid w:val="00A9572D"/>
    <w:rsid w:val="00A95921"/>
    <w:rsid w:val="00A967E6"/>
    <w:rsid w:val="00AA069C"/>
    <w:rsid w:val="00AA0A76"/>
    <w:rsid w:val="00AA137B"/>
    <w:rsid w:val="00AA1FC7"/>
    <w:rsid w:val="00AA2514"/>
    <w:rsid w:val="00AA26BB"/>
    <w:rsid w:val="00AA5F6A"/>
    <w:rsid w:val="00AA60AE"/>
    <w:rsid w:val="00AA778E"/>
    <w:rsid w:val="00AB0470"/>
    <w:rsid w:val="00AB0DB6"/>
    <w:rsid w:val="00AB1C05"/>
    <w:rsid w:val="00AB1C12"/>
    <w:rsid w:val="00AB1C88"/>
    <w:rsid w:val="00AB23AA"/>
    <w:rsid w:val="00AB28B2"/>
    <w:rsid w:val="00AB3091"/>
    <w:rsid w:val="00AB4C56"/>
    <w:rsid w:val="00AC0FFC"/>
    <w:rsid w:val="00AC1F5F"/>
    <w:rsid w:val="00AC2580"/>
    <w:rsid w:val="00AC40B0"/>
    <w:rsid w:val="00AC44CF"/>
    <w:rsid w:val="00AC466E"/>
    <w:rsid w:val="00AC5604"/>
    <w:rsid w:val="00AC5C6F"/>
    <w:rsid w:val="00AC65BE"/>
    <w:rsid w:val="00AC740E"/>
    <w:rsid w:val="00AC782D"/>
    <w:rsid w:val="00AC7CFC"/>
    <w:rsid w:val="00AD0261"/>
    <w:rsid w:val="00AD1DE6"/>
    <w:rsid w:val="00AD34A7"/>
    <w:rsid w:val="00AD3F91"/>
    <w:rsid w:val="00AD4200"/>
    <w:rsid w:val="00AD4A06"/>
    <w:rsid w:val="00AD4E1E"/>
    <w:rsid w:val="00AD661D"/>
    <w:rsid w:val="00AD6B71"/>
    <w:rsid w:val="00AD6BB3"/>
    <w:rsid w:val="00AD6DEF"/>
    <w:rsid w:val="00AD6F8C"/>
    <w:rsid w:val="00AE2927"/>
    <w:rsid w:val="00AE3966"/>
    <w:rsid w:val="00AE558B"/>
    <w:rsid w:val="00AE66B0"/>
    <w:rsid w:val="00AE6AEA"/>
    <w:rsid w:val="00AE6FB2"/>
    <w:rsid w:val="00AF15E2"/>
    <w:rsid w:val="00AF1F21"/>
    <w:rsid w:val="00AF2706"/>
    <w:rsid w:val="00AF33FE"/>
    <w:rsid w:val="00AF41E1"/>
    <w:rsid w:val="00AF4CDD"/>
    <w:rsid w:val="00AF5D63"/>
    <w:rsid w:val="00AF5FDF"/>
    <w:rsid w:val="00AF653A"/>
    <w:rsid w:val="00AF6F8C"/>
    <w:rsid w:val="00AF7F04"/>
    <w:rsid w:val="00B01E33"/>
    <w:rsid w:val="00B0384D"/>
    <w:rsid w:val="00B04812"/>
    <w:rsid w:val="00B04D4C"/>
    <w:rsid w:val="00B06A2F"/>
    <w:rsid w:val="00B06DA3"/>
    <w:rsid w:val="00B10295"/>
    <w:rsid w:val="00B10B93"/>
    <w:rsid w:val="00B10E6C"/>
    <w:rsid w:val="00B14564"/>
    <w:rsid w:val="00B14909"/>
    <w:rsid w:val="00B1503A"/>
    <w:rsid w:val="00B157C8"/>
    <w:rsid w:val="00B15C71"/>
    <w:rsid w:val="00B1694F"/>
    <w:rsid w:val="00B20710"/>
    <w:rsid w:val="00B20E59"/>
    <w:rsid w:val="00B21E5C"/>
    <w:rsid w:val="00B22406"/>
    <w:rsid w:val="00B22AF3"/>
    <w:rsid w:val="00B2345B"/>
    <w:rsid w:val="00B2351B"/>
    <w:rsid w:val="00B254BD"/>
    <w:rsid w:val="00B2589F"/>
    <w:rsid w:val="00B26058"/>
    <w:rsid w:val="00B263AE"/>
    <w:rsid w:val="00B26874"/>
    <w:rsid w:val="00B27E1A"/>
    <w:rsid w:val="00B3487E"/>
    <w:rsid w:val="00B406AF"/>
    <w:rsid w:val="00B40B37"/>
    <w:rsid w:val="00B41D2A"/>
    <w:rsid w:val="00B41D41"/>
    <w:rsid w:val="00B41E2D"/>
    <w:rsid w:val="00B437D2"/>
    <w:rsid w:val="00B4418E"/>
    <w:rsid w:val="00B465B6"/>
    <w:rsid w:val="00B51B29"/>
    <w:rsid w:val="00B542EC"/>
    <w:rsid w:val="00B546F5"/>
    <w:rsid w:val="00B54EB6"/>
    <w:rsid w:val="00B55CA2"/>
    <w:rsid w:val="00B5608B"/>
    <w:rsid w:val="00B56A6C"/>
    <w:rsid w:val="00B57941"/>
    <w:rsid w:val="00B60C3D"/>
    <w:rsid w:val="00B6148E"/>
    <w:rsid w:val="00B61E11"/>
    <w:rsid w:val="00B63342"/>
    <w:rsid w:val="00B6352E"/>
    <w:rsid w:val="00B63DB4"/>
    <w:rsid w:val="00B64856"/>
    <w:rsid w:val="00B64923"/>
    <w:rsid w:val="00B64F57"/>
    <w:rsid w:val="00B66726"/>
    <w:rsid w:val="00B678CD"/>
    <w:rsid w:val="00B735A3"/>
    <w:rsid w:val="00B76798"/>
    <w:rsid w:val="00B779B1"/>
    <w:rsid w:val="00B80807"/>
    <w:rsid w:val="00B81966"/>
    <w:rsid w:val="00B82F01"/>
    <w:rsid w:val="00B82F48"/>
    <w:rsid w:val="00B8352D"/>
    <w:rsid w:val="00B84656"/>
    <w:rsid w:val="00B84D08"/>
    <w:rsid w:val="00B853D3"/>
    <w:rsid w:val="00B8708A"/>
    <w:rsid w:val="00B90815"/>
    <w:rsid w:val="00B91DBE"/>
    <w:rsid w:val="00B925A4"/>
    <w:rsid w:val="00B9270E"/>
    <w:rsid w:val="00B929EC"/>
    <w:rsid w:val="00B92D66"/>
    <w:rsid w:val="00B93475"/>
    <w:rsid w:val="00B93D10"/>
    <w:rsid w:val="00B965BC"/>
    <w:rsid w:val="00B97CE9"/>
    <w:rsid w:val="00BA1714"/>
    <w:rsid w:val="00BA3ACB"/>
    <w:rsid w:val="00BA5056"/>
    <w:rsid w:val="00BA6EB7"/>
    <w:rsid w:val="00BB0014"/>
    <w:rsid w:val="00BB0387"/>
    <w:rsid w:val="00BB155D"/>
    <w:rsid w:val="00BB2290"/>
    <w:rsid w:val="00BB234D"/>
    <w:rsid w:val="00BB29A4"/>
    <w:rsid w:val="00BB2C8C"/>
    <w:rsid w:val="00BB3DF6"/>
    <w:rsid w:val="00BB4033"/>
    <w:rsid w:val="00BB48E4"/>
    <w:rsid w:val="00BB4CAC"/>
    <w:rsid w:val="00BB5517"/>
    <w:rsid w:val="00BB59C1"/>
    <w:rsid w:val="00BB5E7F"/>
    <w:rsid w:val="00BB6BA6"/>
    <w:rsid w:val="00BC24EF"/>
    <w:rsid w:val="00BC2921"/>
    <w:rsid w:val="00BC29AA"/>
    <w:rsid w:val="00BC32B2"/>
    <w:rsid w:val="00BC4353"/>
    <w:rsid w:val="00BC490F"/>
    <w:rsid w:val="00BC4C0F"/>
    <w:rsid w:val="00BC530B"/>
    <w:rsid w:val="00BC5683"/>
    <w:rsid w:val="00BC74AB"/>
    <w:rsid w:val="00BD06C9"/>
    <w:rsid w:val="00BD217E"/>
    <w:rsid w:val="00BD22B2"/>
    <w:rsid w:val="00BD322D"/>
    <w:rsid w:val="00BD4A17"/>
    <w:rsid w:val="00BD6180"/>
    <w:rsid w:val="00BE01F8"/>
    <w:rsid w:val="00BE148E"/>
    <w:rsid w:val="00BE1B4A"/>
    <w:rsid w:val="00BE1D74"/>
    <w:rsid w:val="00BE1E1A"/>
    <w:rsid w:val="00BE2958"/>
    <w:rsid w:val="00BE33B2"/>
    <w:rsid w:val="00BE594B"/>
    <w:rsid w:val="00BE6762"/>
    <w:rsid w:val="00BE7C6D"/>
    <w:rsid w:val="00BF02C4"/>
    <w:rsid w:val="00BF104D"/>
    <w:rsid w:val="00BF15DA"/>
    <w:rsid w:val="00BF19F1"/>
    <w:rsid w:val="00BF26D5"/>
    <w:rsid w:val="00BF29F4"/>
    <w:rsid w:val="00BF30EE"/>
    <w:rsid w:val="00BF3704"/>
    <w:rsid w:val="00BF4A26"/>
    <w:rsid w:val="00BF529F"/>
    <w:rsid w:val="00BF6306"/>
    <w:rsid w:val="00C00049"/>
    <w:rsid w:val="00C005D4"/>
    <w:rsid w:val="00C01AF4"/>
    <w:rsid w:val="00C01D9C"/>
    <w:rsid w:val="00C0257C"/>
    <w:rsid w:val="00C02E62"/>
    <w:rsid w:val="00C03162"/>
    <w:rsid w:val="00C0369C"/>
    <w:rsid w:val="00C03B8E"/>
    <w:rsid w:val="00C03C5C"/>
    <w:rsid w:val="00C03C92"/>
    <w:rsid w:val="00C04296"/>
    <w:rsid w:val="00C04908"/>
    <w:rsid w:val="00C07AD8"/>
    <w:rsid w:val="00C11AAF"/>
    <w:rsid w:val="00C1313D"/>
    <w:rsid w:val="00C1329F"/>
    <w:rsid w:val="00C13718"/>
    <w:rsid w:val="00C1441B"/>
    <w:rsid w:val="00C14D47"/>
    <w:rsid w:val="00C1532E"/>
    <w:rsid w:val="00C159CF"/>
    <w:rsid w:val="00C17C27"/>
    <w:rsid w:val="00C206AD"/>
    <w:rsid w:val="00C20DA4"/>
    <w:rsid w:val="00C21C3C"/>
    <w:rsid w:val="00C21CFB"/>
    <w:rsid w:val="00C22817"/>
    <w:rsid w:val="00C23562"/>
    <w:rsid w:val="00C25ECC"/>
    <w:rsid w:val="00C26DAD"/>
    <w:rsid w:val="00C277E1"/>
    <w:rsid w:val="00C31057"/>
    <w:rsid w:val="00C31793"/>
    <w:rsid w:val="00C31CD3"/>
    <w:rsid w:val="00C32E5B"/>
    <w:rsid w:val="00C343EE"/>
    <w:rsid w:val="00C34AF3"/>
    <w:rsid w:val="00C3543E"/>
    <w:rsid w:val="00C35A7A"/>
    <w:rsid w:val="00C35ECE"/>
    <w:rsid w:val="00C372D6"/>
    <w:rsid w:val="00C40401"/>
    <w:rsid w:val="00C404E8"/>
    <w:rsid w:val="00C421D0"/>
    <w:rsid w:val="00C42A30"/>
    <w:rsid w:val="00C42C95"/>
    <w:rsid w:val="00C43372"/>
    <w:rsid w:val="00C45636"/>
    <w:rsid w:val="00C457B8"/>
    <w:rsid w:val="00C46AF7"/>
    <w:rsid w:val="00C505E6"/>
    <w:rsid w:val="00C514A1"/>
    <w:rsid w:val="00C525A7"/>
    <w:rsid w:val="00C5273D"/>
    <w:rsid w:val="00C52AA3"/>
    <w:rsid w:val="00C5411E"/>
    <w:rsid w:val="00C5498C"/>
    <w:rsid w:val="00C54D12"/>
    <w:rsid w:val="00C5502F"/>
    <w:rsid w:val="00C55431"/>
    <w:rsid w:val="00C5580F"/>
    <w:rsid w:val="00C55C57"/>
    <w:rsid w:val="00C5628A"/>
    <w:rsid w:val="00C5658E"/>
    <w:rsid w:val="00C56634"/>
    <w:rsid w:val="00C600D5"/>
    <w:rsid w:val="00C60F46"/>
    <w:rsid w:val="00C61299"/>
    <w:rsid w:val="00C612F4"/>
    <w:rsid w:val="00C61DF2"/>
    <w:rsid w:val="00C63201"/>
    <w:rsid w:val="00C64530"/>
    <w:rsid w:val="00C64980"/>
    <w:rsid w:val="00C64B1D"/>
    <w:rsid w:val="00C659E3"/>
    <w:rsid w:val="00C6606D"/>
    <w:rsid w:val="00C66DCF"/>
    <w:rsid w:val="00C675CE"/>
    <w:rsid w:val="00C723F0"/>
    <w:rsid w:val="00C72A79"/>
    <w:rsid w:val="00C756A8"/>
    <w:rsid w:val="00C75A76"/>
    <w:rsid w:val="00C75F4D"/>
    <w:rsid w:val="00C762AF"/>
    <w:rsid w:val="00C76F04"/>
    <w:rsid w:val="00C80DA4"/>
    <w:rsid w:val="00C821CC"/>
    <w:rsid w:val="00C827DB"/>
    <w:rsid w:val="00C833EF"/>
    <w:rsid w:val="00C841AA"/>
    <w:rsid w:val="00C84301"/>
    <w:rsid w:val="00C86E05"/>
    <w:rsid w:val="00C86F3F"/>
    <w:rsid w:val="00C873B9"/>
    <w:rsid w:val="00C878A4"/>
    <w:rsid w:val="00C87D4A"/>
    <w:rsid w:val="00C9006A"/>
    <w:rsid w:val="00C917AE"/>
    <w:rsid w:val="00C91D3D"/>
    <w:rsid w:val="00C91DB1"/>
    <w:rsid w:val="00C93CCC"/>
    <w:rsid w:val="00C94531"/>
    <w:rsid w:val="00CA0730"/>
    <w:rsid w:val="00CA0A2E"/>
    <w:rsid w:val="00CA0AF8"/>
    <w:rsid w:val="00CA1AC9"/>
    <w:rsid w:val="00CA3002"/>
    <w:rsid w:val="00CA3243"/>
    <w:rsid w:val="00CA395E"/>
    <w:rsid w:val="00CA4A48"/>
    <w:rsid w:val="00CA4D08"/>
    <w:rsid w:val="00CA56E8"/>
    <w:rsid w:val="00CA618D"/>
    <w:rsid w:val="00CA6E4B"/>
    <w:rsid w:val="00CA760F"/>
    <w:rsid w:val="00CA7696"/>
    <w:rsid w:val="00CA7DE2"/>
    <w:rsid w:val="00CA7E4D"/>
    <w:rsid w:val="00CA7FF2"/>
    <w:rsid w:val="00CB0996"/>
    <w:rsid w:val="00CB122E"/>
    <w:rsid w:val="00CB1735"/>
    <w:rsid w:val="00CB1769"/>
    <w:rsid w:val="00CB2B1B"/>
    <w:rsid w:val="00CB3457"/>
    <w:rsid w:val="00CB4852"/>
    <w:rsid w:val="00CB610B"/>
    <w:rsid w:val="00CB7A13"/>
    <w:rsid w:val="00CC0EC6"/>
    <w:rsid w:val="00CC1702"/>
    <w:rsid w:val="00CC1B92"/>
    <w:rsid w:val="00CC241E"/>
    <w:rsid w:val="00CC4482"/>
    <w:rsid w:val="00CC697C"/>
    <w:rsid w:val="00CC7FF4"/>
    <w:rsid w:val="00CD09F9"/>
    <w:rsid w:val="00CD1DC3"/>
    <w:rsid w:val="00CD2716"/>
    <w:rsid w:val="00CD27EF"/>
    <w:rsid w:val="00CD2C70"/>
    <w:rsid w:val="00CD2CE2"/>
    <w:rsid w:val="00CD636F"/>
    <w:rsid w:val="00CD68A4"/>
    <w:rsid w:val="00CE059A"/>
    <w:rsid w:val="00CE184E"/>
    <w:rsid w:val="00CE22AE"/>
    <w:rsid w:val="00CE5408"/>
    <w:rsid w:val="00CE5793"/>
    <w:rsid w:val="00CE57A7"/>
    <w:rsid w:val="00CE57E7"/>
    <w:rsid w:val="00CE6FBF"/>
    <w:rsid w:val="00CF07FC"/>
    <w:rsid w:val="00CF0B10"/>
    <w:rsid w:val="00CF0DEA"/>
    <w:rsid w:val="00CF1CF9"/>
    <w:rsid w:val="00CF22EC"/>
    <w:rsid w:val="00CF2B64"/>
    <w:rsid w:val="00CF3B17"/>
    <w:rsid w:val="00CF3BDB"/>
    <w:rsid w:val="00CF49FF"/>
    <w:rsid w:val="00CF56C8"/>
    <w:rsid w:val="00CF58F3"/>
    <w:rsid w:val="00CF612F"/>
    <w:rsid w:val="00CF73C6"/>
    <w:rsid w:val="00CF77E3"/>
    <w:rsid w:val="00CF77E5"/>
    <w:rsid w:val="00CF7D7B"/>
    <w:rsid w:val="00D00D89"/>
    <w:rsid w:val="00D0128E"/>
    <w:rsid w:val="00D04456"/>
    <w:rsid w:val="00D044DC"/>
    <w:rsid w:val="00D04A5A"/>
    <w:rsid w:val="00D04B83"/>
    <w:rsid w:val="00D05F2B"/>
    <w:rsid w:val="00D0745A"/>
    <w:rsid w:val="00D104F8"/>
    <w:rsid w:val="00D10DF5"/>
    <w:rsid w:val="00D1124D"/>
    <w:rsid w:val="00D134D3"/>
    <w:rsid w:val="00D13820"/>
    <w:rsid w:val="00D146F3"/>
    <w:rsid w:val="00D14DBF"/>
    <w:rsid w:val="00D14E19"/>
    <w:rsid w:val="00D15620"/>
    <w:rsid w:val="00D163AA"/>
    <w:rsid w:val="00D174D4"/>
    <w:rsid w:val="00D2114F"/>
    <w:rsid w:val="00D22375"/>
    <w:rsid w:val="00D22551"/>
    <w:rsid w:val="00D22599"/>
    <w:rsid w:val="00D22C52"/>
    <w:rsid w:val="00D233DA"/>
    <w:rsid w:val="00D24B83"/>
    <w:rsid w:val="00D258C7"/>
    <w:rsid w:val="00D2676F"/>
    <w:rsid w:val="00D26B8C"/>
    <w:rsid w:val="00D26F4E"/>
    <w:rsid w:val="00D30F54"/>
    <w:rsid w:val="00D32A73"/>
    <w:rsid w:val="00D3308D"/>
    <w:rsid w:val="00D33331"/>
    <w:rsid w:val="00D342E7"/>
    <w:rsid w:val="00D3505C"/>
    <w:rsid w:val="00D363BE"/>
    <w:rsid w:val="00D377D7"/>
    <w:rsid w:val="00D37CEE"/>
    <w:rsid w:val="00D410A1"/>
    <w:rsid w:val="00D41E0F"/>
    <w:rsid w:val="00D4302B"/>
    <w:rsid w:val="00D43037"/>
    <w:rsid w:val="00D431DC"/>
    <w:rsid w:val="00D43F4A"/>
    <w:rsid w:val="00D503AC"/>
    <w:rsid w:val="00D520FA"/>
    <w:rsid w:val="00D531DE"/>
    <w:rsid w:val="00D5424F"/>
    <w:rsid w:val="00D55734"/>
    <w:rsid w:val="00D55E3D"/>
    <w:rsid w:val="00D56534"/>
    <w:rsid w:val="00D56F28"/>
    <w:rsid w:val="00D5707D"/>
    <w:rsid w:val="00D5729F"/>
    <w:rsid w:val="00D57758"/>
    <w:rsid w:val="00D604D6"/>
    <w:rsid w:val="00D61590"/>
    <w:rsid w:val="00D62474"/>
    <w:rsid w:val="00D62C6D"/>
    <w:rsid w:val="00D630E6"/>
    <w:rsid w:val="00D65125"/>
    <w:rsid w:val="00D66115"/>
    <w:rsid w:val="00D6743F"/>
    <w:rsid w:val="00D67F62"/>
    <w:rsid w:val="00D70873"/>
    <w:rsid w:val="00D70E3F"/>
    <w:rsid w:val="00D70E8C"/>
    <w:rsid w:val="00D72112"/>
    <w:rsid w:val="00D7394E"/>
    <w:rsid w:val="00D74C6B"/>
    <w:rsid w:val="00D75606"/>
    <w:rsid w:val="00D75B51"/>
    <w:rsid w:val="00D77685"/>
    <w:rsid w:val="00D77989"/>
    <w:rsid w:val="00D77F91"/>
    <w:rsid w:val="00D8224E"/>
    <w:rsid w:val="00D8359C"/>
    <w:rsid w:val="00D83E9A"/>
    <w:rsid w:val="00D85ADB"/>
    <w:rsid w:val="00D85B9C"/>
    <w:rsid w:val="00D85CE7"/>
    <w:rsid w:val="00D868BF"/>
    <w:rsid w:val="00D86A0D"/>
    <w:rsid w:val="00D90816"/>
    <w:rsid w:val="00D9117E"/>
    <w:rsid w:val="00D91DF7"/>
    <w:rsid w:val="00D9499C"/>
    <w:rsid w:val="00D94C68"/>
    <w:rsid w:val="00DA0448"/>
    <w:rsid w:val="00DA1465"/>
    <w:rsid w:val="00DA1501"/>
    <w:rsid w:val="00DA6904"/>
    <w:rsid w:val="00DA72F0"/>
    <w:rsid w:val="00DA74D0"/>
    <w:rsid w:val="00DA7AD8"/>
    <w:rsid w:val="00DB0660"/>
    <w:rsid w:val="00DB15A8"/>
    <w:rsid w:val="00DB1DE7"/>
    <w:rsid w:val="00DB24FE"/>
    <w:rsid w:val="00DB353B"/>
    <w:rsid w:val="00DB43FA"/>
    <w:rsid w:val="00DB48FA"/>
    <w:rsid w:val="00DB4CF2"/>
    <w:rsid w:val="00DB4FCA"/>
    <w:rsid w:val="00DB5A4E"/>
    <w:rsid w:val="00DB5E78"/>
    <w:rsid w:val="00DB5F1A"/>
    <w:rsid w:val="00DB633F"/>
    <w:rsid w:val="00DB6646"/>
    <w:rsid w:val="00DB6CBB"/>
    <w:rsid w:val="00DC071C"/>
    <w:rsid w:val="00DC1850"/>
    <w:rsid w:val="00DC18BD"/>
    <w:rsid w:val="00DC29CC"/>
    <w:rsid w:val="00DC2E8C"/>
    <w:rsid w:val="00DC4937"/>
    <w:rsid w:val="00DC5212"/>
    <w:rsid w:val="00DC57BD"/>
    <w:rsid w:val="00DC5871"/>
    <w:rsid w:val="00DC6845"/>
    <w:rsid w:val="00DC688D"/>
    <w:rsid w:val="00DC7168"/>
    <w:rsid w:val="00DC71D8"/>
    <w:rsid w:val="00DD0F17"/>
    <w:rsid w:val="00DD1896"/>
    <w:rsid w:val="00DD1DE1"/>
    <w:rsid w:val="00DD22D7"/>
    <w:rsid w:val="00DD317F"/>
    <w:rsid w:val="00DD35F8"/>
    <w:rsid w:val="00DD3802"/>
    <w:rsid w:val="00DD4A62"/>
    <w:rsid w:val="00DD5015"/>
    <w:rsid w:val="00DD540A"/>
    <w:rsid w:val="00DD5B44"/>
    <w:rsid w:val="00DD6324"/>
    <w:rsid w:val="00DD656E"/>
    <w:rsid w:val="00DD6AF8"/>
    <w:rsid w:val="00DE0432"/>
    <w:rsid w:val="00DE0C85"/>
    <w:rsid w:val="00DE2457"/>
    <w:rsid w:val="00DE26B3"/>
    <w:rsid w:val="00DE2B77"/>
    <w:rsid w:val="00DE3C59"/>
    <w:rsid w:val="00DE3DFC"/>
    <w:rsid w:val="00DE5C5E"/>
    <w:rsid w:val="00DE68E7"/>
    <w:rsid w:val="00DE6955"/>
    <w:rsid w:val="00DE6A2F"/>
    <w:rsid w:val="00DE6CDB"/>
    <w:rsid w:val="00DE6DCE"/>
    <w:rsid w:val="00DE6F84"/>
    <w:rsid w:val="00DE73A2"/>
    <w:rsid w:val="00DF02FB"/>
    <w:rsid w:val="00DF3474"/>
    <w:rsid w:val="00DF5E78"/>
    <w:rsid w:val="00DF74A8"/>
    <w:rsid w:val="00E00196"/>
    <w:rsid w:val="00E00973"/>
    <w:rsid w:val="00E02939"/>
    <w:rsid w:val="00E02E1D"/>
    <w:rsid w:val="00E03CC6"/>
    <w:rsid w:val="00E0564D"/>
    <w:rsid w:val="00E05F74"/>
    <w:rsid w:val="00E06585"/>
    <w:rsid w:val="00E071CC"/>
    <w:rsid w:val="00E102AD"/>
    <w:rsid w:val="00E10976"/>
    <w:rsid w:val="00E11907"/>
    <w:rsid w:val="00E11AF8"/>
    <w:rsid w:val="00E11F51"/>
    <w:rsid w:val="00E12582"/>
    <w:rsid w:val="00E133A3"/>
    <w:rsid w:val="00E13416"/>
    <w:rsid w:val="00E13534"/>
    <w:rsid w:val="00E13E99"/>
    <w:rsid w:val="00E14BF0"/>
    <w:rsid w:val="00E15018"/>
    <w:rsid w:val="00E15B43"/>
    <w:rsid w:val="00E20C40"/>
    <w:rsid w:val="00E21671"/>
    <w:rsid w:val="00E22EA4"/>
    <w:rsid w:val="00E232A6"/>
    <w:rsid w:val="00E2673C"/>
    <w:rsid w:val="00E31DCA"/>
    <w:rsid w:val="00E32BCE"/>
    <w:rsid w:val="00E33345"/>
    <w:rsid w:val="00E33BE2"/>
    <w:rsid w:val="00E33D06"/>
    <w:rsid w:val="00E350D0"/>
    <w:rsid w:val="00E3732C"/>
    <w:rsid w:val="00E44888"/>
    <w:rsid w:val="00E448D1"/>
    <w:rsid w:val="00E46527"/>
    <w:rsid w:val="00E466EC"/>
    <w:rsid w:val="00E46AE9"/>
    <w:rsid w:val="00E513F5"/>
    <w:rsid w:val="00E516B7"/>
    <w:rsid w:val="00E516EA"/>
    <w:rsid w:val="00E5232B"/>
    <w:rsid w:val="00E53720"/>
    <w:rsid w:val="00E53756"/>
    <w:rsid w:val="00E53E53"/>
    <w:rsid w:val="00E545FF"/>
    <w:rsid w:val="00E56B6C"/>
    <w:rsid w:val="00E616A8"/>
    <w:rsid w:val="00E6267A"/>
    <w:rsid w:val="00E628FB"/>
    <w:rsid w:val="00E632D1"/>
    <w:rsid w:val="00E64EFA"/>
    <w:rsid w:val="00E65479"/>
    <w:rsid w:val="00E66568"/>
    <w:rsid w:val="00E70962"/>
    <w:rsid w:val="00E715FB"/>
    <w:rsid w:val="00E7187D"/>
    <w:rsid w:val="00E72490"/>
    <w:rsid w:val="00E74406"/>
    <w:rsid w:val="00E74B12"/>
    <w:rsid w:val="00E74C1D"/>
    <w:rsid w:val="00E75BB2"/>
    <w:rsid w:val="00E76361"/>
    <w:rsid w:val="00E764D2"/>
    <w:rsid w:val="00E77644"/>
    <w:rsid w:val="00E77A82"/>
    <w:rsid w:val="00E81229"/>
    <w:rsid w:val="00E81679"/>
    <w:rsid w:val="00E83350"/>
    <w:rsid w:val="00E8353B"/>
    <w:rsid w:val="00E8449D"/>
    <w:rsid w:val="00E84746"/>
    <w:rsid w:val="00E8480B"/>
    <w:rsid w:val="00E84CEE"/>
    <w:rsid w:val="00E85171"/>
    <w:rsid w:val="00E8524F"/>
    <w:rsid w:val="00E86D2A"/>
    <w:rsid w:val="00E87397"/>
    <w:rsid w:val="00E90C4B"/>
    <w:rsid w:val="00E90DB2"/>
    <w:rsid w:val="00E918C6"/>
    <w:rsid w:val="00E91CF2"/>
    <w:rsid w:val="00E9247B"/>
    <w:rsid w:val="00E92B9E"/>
    <w:rsid w:val="00E93762"/>
    <w:rsid w:val="00E94B34"/>
    <w:rsid w:val="00E9532E"/>
    <w:rsid w:val="00E95CDA"/>
    <w:rsid w:val="00E961E0"/>
    <w:rsid w:val="00E96EEB"/>
    <w:rsid w:val="00E97A10"/>
    <w:rsid w:val="00EA0ED6"/>
    <w:rsid w:val="00EA14FB"/>
    <w:rsid w:val="00EA1F73"/>
    <w:rsid w:val="00EA2147"/>
    <w:rsid w:val="00EA22D3"/>
    <w:rsid w:val="00EA3001"/>
    <w:rsid w:val="00EA4DB2"/>
    <w:rsid w:val="00EA5A18"/>
    <w:rsid w:val="00EA75F7"/>
    <w:rsid w:val="00EB03FB"/>
    <w:rsid w:val="00EB2168"/>
    <w:rsid w:val="00EB21E4"/>
    <w:rsid w:val="00EB2A5E"/>
    <w:rsid w:val="00EB2D99"/>
    <w:rsid w:val="00EB3DB4"/>
    <w:rsid w:val="00EB475A"/>
    <w:rsid w:val="00EB53A4"/>
    <w:rsid w:val="00EB5C01"/>
    <w:rsid w:val="00EB6372"/>
    <w:rsid w:val="00EB6E76"/>
    <w:rsid w:val="00EB7390"/>
    <w:rsid w:val="00EC1ABF"/>
    <w:rsid w:val="00EC1C3A"/>
    <w:rsid w:val="00EC27B4"/>
    <w:rsid w:val="00EC4D76"/>
    <w:rsid w:val="00EC52D4"/>
    <w:rsid w:val="00EC57C7"/>
    <w:rsid w:val="00EC5D05"/>
    <w:rsid w:val="00EC778B"/>
    <w:rsid w:val="00ED1B61"/>
    <w:rsid w:val="00ED45EC"/>
    <w:rsid w:val="00ED5BED"/>
    <w:rsid w:val="00EE0B96"/>
    <w:rsid w:val="00EE1ADF"/>
    <w:rsid w:val="00EE21B7"/>
    <w:rsid w:val="00EE3A8A"/>
    <w:rsid w:val="00EE4618"/>
    <w:rsid w:val="00EE6BA9"/>
    <w:rsid w:val="00EF0689"/>
    <w:rsid w:val="00EF20FD"/>
    <w:rsid w:val="00EF2F5B"/>
    <w:rsid w:val="00EF33E9"/>
    <w:rsid w:val="00EF3815"/>
    <w:rsid w:val="00EF45FE"/>
    <w:rsid w:val="00EF5325"/>
    <w:rsid w:val="00EF6D18"/>
    <w:rsid w:val="00EF7624"/>
    <w:rsid w:val="00EF7CC7"/>
    <w:rsid w:val="00EF7D99"/>
    <w:rsid w:val="00EF7DEC"/>
    <w:rsid w:val="00F0066F"/>
    <w:rsid w:val="00F00A9E"/>
    <w:rsid w:val="00F021D3"/>
    <w:rsid w:val="00F0309A"/>
    <w:rsid w:val="00F05FFD"/>
    <w:rsid w:val="00F10070"/>
    <w:rsid w:val="00F109C4"/>
    <w:rsid w:val="00F12B5E"/>
    <w:rsid w:val="00F14B0B"/>
    <w:rsid w:val="00F1575D"/>
    <w:rsid w:val="00F15884"/>
    <w:rsid w:val="00F15964"/>
    <w:rsid w:val="00F16824"/>
    <w:rsid w:val="00F174BA"/>
    <w:rsid w:val="00F17676"/>
    <w:rsid w:val="00F17C45"/>
    <w:rsid w:val="00F20C88"/>
    <w:rsid w:val="00F2168F"/>
    <w:rsid w:val="00F217A8"/>
    <w:rsid w:val="00F218C4"/>
    <w:rsid w:val="00F21DCE"/>
    <w:rsid w:val="00F21E5F"/>
    <w:rsid w:val="00F22262"/>
    <w:rsid w:val="00F22B5F"/>
    <w:rsid w:val="00F22D90"/>
    <w:rsid w:val="00F23BDF"/>
    <w:rsid w:val="00F24EC0"/>
    <w:rsid w:val="00F25422"/>
    <w:rsid w:val="00F25CC2"/>
    <w:rsid w:val="00F272B2"/>
    <w:rsid w:val="00F27B25"/>
    <w:rsid w:val="00F30472"/>
    <w:rsid w:val="00F31281"/>
    <w:rsid w:val="00F32388"/>
    <w:rsid w:val="00F32FFE"/>
    <w:rsid w:val="00F336CA"/>
    <w:rsid w:val="00F337EC"/>
    <w:rsid w:val="00F33811"/>
    <w:rsid w:val="00F33E3B"/>
    <w:rsid w:val="00F33FA2"/>
    <w:rsid w:val="00F345A6"/>
    <w:rsid w:val="00F3507A"/>
    <w:rsid w:val="00F37432"/>
    <w:rsid w:val="00F4085E"/>
    <w:rsid w:val="00F4158C"/>
    <w:rsid w:val="00F415FB"/>
    <w:rsid w:val="00F417C0"/>
    <w:rsid w:val="00F41E49"/>
    <w:rsid w:val="00F4277C"/>
    <w:rsid w:val="00F43986"/>
    <w:rsid w:val="00F43A43"/>
    <w:rsid w:val="00F43DD7"/>
    <w:rsid w:val="00F4477C"/>
    <w:rsid w:val="00F47B15"/>
    <w:rsid w:val="00F47D7D"/>
    <w:rsid w:val="00F5093D"/>
    <w:rsid w:val="00F528F7"/>
    <w:rsid w:val="00F52A13"/>
    <w:rsid w:val="00F52EC8"/>
    <w:rsid w:val="00F53942"/>
    <w:rsid w:val="00F5441A"/>
    <w:rsid w:val="00F55A06"/>
    <w:rsid w:val="00F55A7C"/>
    <w:rsid w:val="00F56BD3"/>
    <w:rsid w:val="00F57E10"/>
    <w:rsid w:val="00F60037"/>
    <w:rsid w:val="00F6061B"/>
    <w:rsid w:val="00F60E29"/>
    <w:rsid w:val="00F60F1C"/>
    <w:rsid w:val="00F6228B"/>
    <w:rsid w:val="00F627F7"/>
    <w:rsid w:val="00F6482F"/>
    <w:rsid w:val="00F66773"/>
    <w:rsid w:val="00F67AB6"/>
    <w:rsid w:val="00F67D0C"/>
    <w:rsid w:val="00F70FA9"/>
    <w:rsid w:val="00F72722"/>
    <w:rsid w:val="00F734B7"/>
    <w:rsid w:val="00F73BC0"/>
    <w:rsid w:val="00F7450F"/>
    <w:rsid w:val="00F74645"/>
    <w:rsid w:val="00F74CDF"/>
    <w:rsid w:val="00F74D51"/>
    <w:rsid w:val="00F74F42"/>
    <w:rsid w:val="00F75225"/>
    <w:rsid w:val="00F75D2C"/>
    <w:rsid w:val="00F7657B"/>
    <w:rsid w:val="00F7660A"/>
    <w:rsid w:val="00F777CD"/>
    <w:rsid w:val="00F80196"/>
    <w:rsid w:val="00F801EF"/>
    <w:rsid w:val="00F83978"/>
    <w:rsid w:val="00F849D9"/>
    <w:rsid w:val="00F85848"/>
    <w:rsid w:val="00F85D04"/>
    <w:rsid w:val="00F87F06"/>
    <w:rsid w:val="00F92131"/>
    <w:rsid w:val="00F924A5"/>
    <w:rsid w:val="00F9333C"/>
    <w:rsid w:val="00F94473"/>
    <w:rsid w:val="00F946E9"/>
    <w:rsid w:val="00F94805"/>
    <w:rsid w:val="00F9668E"/>
    <w:rsid w:val="00FA005F"/>
    <w:rsid w:val="00FA0D04"/>
    <w:rsid w:val="00FA14FD"/>
    <w:rsid w:val="00FA1C73"/>
    <w:rsid w:val="00FA211D"/>
    <w:rsid w:val="00FA27A5"/>
    <w:rsid w:val="00FA2E53"/>
    <w:rsid w:val="00FA37A5"/>
    <w:rsid w:val="00FA4147"/>
    <w:rsid w:val="00FA4DFE"/>
    <w:rsid w:val="00FA4F4B"/>
    <w:rsid w:val="00FA5212"/>
    <w:rsid w:val="00FA5E87"/>
    <w:rsid w:val="00FA6D72"/>
    <w:rsid w:val="00FA7AEF"/>
    <w:rsid w:val="00FB09AE"/>
    <w:rsid w:val="00FB1FAB"/>
    <w:rsid w:val="00FB30ED"/>
    <w:rsid w:val="00FB33D6"/>
    <w:rsid w:val="00FB345F"/>
    <w:rsid w:val="00FB4692"/>
    <w:rsid w:val="00FB5969"/>
    <w:rsid w:val="00FB5A96"/>
    <w:rsid w:val="00FB5FAE"/>
    <w:rsid w:val="00FB68A5"/>
    <w:rsid w:val="00FB6DB6"/>
    <w:rsid w:val="00FB79C7"/>
    <w:rsid w:val="00FC0A21"/>
    <w:rsid w:val="00FC0A95"/>
    <w:rsid w:val="00FC1CB4"/>
    <w:rsid w:val="00FC361C"/>
    <w:rsid w:val="00FC365A"/>
    <w:rsid w:val="00FC4178"/>
    <w:rsid w:val="00FC41E1"/>
    <w:rsid w:val="00FC46D5"/>
    <w:rsid w:val="00FC4DB5"/>
    <w:rsid w:val="00FC5916"/>
    <w:rsid w:val="00FC6F85"/>
    <w:rsid w:val="00FC72F0"/>
    <w:rsid w:val="00FC7367"/>
    <w:rsid w:val="00FC7B6B"/>
    <w:rsid w:val="00FC7B94"/>
    <w:rsid w:val="00FD26F1"/>
    <w:rsid w:val="00FD2BF3"/>
    <w:rsid w:val="00FD3E28"/>
    <w:rsid w:val="00FD46D9"/>
    <w:rsid w:val="00FD5895"/>
    <w:rsid w:val="00FD6159"/>
    <w:rsid w:val="00FD7C7A"/>
    <w:rsid w:val="00FE2B0B"/>
    <w:rsid w:val="00FE2B17"/>
    <w:rsid w:val="00FE35B1"/>
    <w:rsid w:val="00FE6105"/>
    <w:rsid w:val="00FE69E5"/>
    <w:rsid w:val="00FF0001"/>
    <w:rsid w:val="00FF3434"/>
    <w:rsid w:val="00FF3F62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af2">
    <w:name w:val="Revision"/>
    <w:hidden/>
    <w:uiPriority w:val="99"/>
    <w:semiHidden/>
    <w:rsid w:val="00090024"/>
    <w:rPr>
      <w:sz w:val="16"/>
    </w:rPr>
  </w:style>
  <w:style w:type="character" w:styleId="af3">
    <w:name w:val="Hyperlink"/>
    <w:basedOn w:val="a0"/>
    <w:rsid w:val="00090024"/>
    <w:rPr>
      <w:color w:val="0000FF" w:themeColor="hyperlink"/>
      <w:u w:val="single"/>
    </w:rPr>
  </w:style>
  <w:style w:type="character" w:styleId="af4">
    <w:name w:val="FollowedHyperlink"/>
    <w:basedOn w:val="a0"/>
    <w:rsid w:val="00BB1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af2">
    <w:name w:val="Revision"/>
    <w:hidden/>
    <w:uiPriority w:val="99"/>
    <w:semiHidden/>
    <w:rsid w:val="00090024"/>
    <w:rPr>
      <w:sz w:val="16"/>
    </w:rPr>
  </w:style>
  <w:style w:type="character" w:styleId="af3">
    <w:name w:val="Hyperlink"/>
    <w:basedOn w:val="a0"/>
    <w:rsid w:val="00090024"/>
    <w:rPr>
      <w:color w:val="0000FF" w:themeColor="hyperlink"/>
      <w:u w:val="single"/>
    </w:rPr>
  </w:style>
  <w:style w:type="character" w:styleId="af4">
    <w:name w:val="FollowedHyperlink"/>
    <w:basedOn w:val="a0"/>
    <w:rsid w:val="00BB1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1922-A88F-456A-AA5A-26F808641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D028B-A7C9-4BAE-A613-CC96DFB023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D6CDF-A6DF-439B-A965-FD55E49C9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65EE89-A8ED-459D-ACF6-78CC203DD9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ADE841-5170-4021-A649-2EFEDBD2140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CB0A84-03EA-4EF7-BF3F-EC03CB24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6828</Words>
  <Characters>47969</Characters>
  <Application>Microsoft Office Word</Application>
  <DocSecurity>0</DocSecurity>
  <Lines>399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54688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Кобзева Гузель Зульфаровна</cp:lastModifiedBy>
  <cp:revision>20</cp:revision>
  <cp:lastPrinted>2016-01-22T06:45:00Z</cp:lastPrinted>
  <dcterms:created xsi:type="dcterms:W3CDTF">2016-03-11T11:43:00Z</dcterms:created>
  <dcterms:modified xsi:type="dcterms:W3CDTF">2016-04-14T08:13:00Z</dcterms:modified>
</cp:coreProperties>
</file>