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8FC0" w14:textId="0AB1854C" w:rsidR="0031089A" w:rsidRPr="000A76CE" w:rsidRDefault="001723CC" w:rsidP="00E16B87">
      <w:pPr>
        <w:pStyle w:val="af1"/>
        <w:overflowPunct w:val="0"/>
        <w:spacing w:before="0" w:beforeAutospacing="0" w:after="0" w:afterAutospacing="0"/>
        <w:jc w:val="center"/>
        <w:textAlignment w:val="baseline"/>
        <w:rPr>
          <w:rFonts w:ascii="Tahoma" w:eastAsia="DINPro-Bold" w:hAnsi="Tahoma" w:cs="Tahoma"/>
          <w:b/>
          <w:kern w:val="24"/>
          <w:sz w:val="28"/>
          <w:szCs w:val="28"/>
        </w:rPr>
      </w:pPr>
      <w:r>
        <w:rPr>
          <w:rFonts w:ascii="Tahoma" w:eastAsia="DINPro-Bold" w:hAnsi="Tahoma" w:cs="Tahoma"/>
          <w:b/>
          <w:kern w:val="24"/>
          <w:sz w:val="28"/>
          <w:szCs w:val="28"/>
        </w:rPr>
        <w:t>Пошаговая и</w:t>
      </w:r>
      <w:r w:rsidR="00353424" w:rsidRPr="000A76CE">
        <w:rPr>
          <w:rFonts w:ascii="Tahoma" w:eastAsia="DINPro-Bold" w:hAnsi="Tahoma" w:cs="Tahoma"/>
          <w:b/>
          <w:kern w:val="24"/>
          <w:sz w:val="28"/>
          <w:szCs w:val="28"/>
        </w:rPr>
        <w:t>нструкция</w:t>
      </w:r>
    </w:p>
    <w:p w14:paraId="20F4FFC7" w14:textId="77777777" w:rsidR="008D7CD4" w:rsidRDefault="008D7CD4" w:rsidP="00E16B87">
      <w:pPr>
        <w:pStyle w:val="af1"/>
        <w:overflowPunct w:val="0"/>
        <w:spacing w:before="0" w:beforeAutospacing="0" w:after="0" w:afterAutospacing="0"/>
        <w:jc w:val="center"/>
        <w:textAlignment w:val="baseline"/>
        <w:rPr>
          <w:rFonts w:ascii="Tahoma" w:eastAsia="DINPro-Bold" w:hAnsi="Tahoma" w:cs="Tahoma"/>
          <w:kern w:val="24"/>
          <w:sz w:val="28"/>
          <w:szCs w:val="28"/>
        </w:rPr>
      </w:pPr>
    </w:p>
    <w:p w14:paraId="7E80F440" w14:textId="682DC9A5" w:rsidR="0031089A" w:rsidRPr="009E4DF3" w:rsidRDefault="008D7CD4" w:rsidP="00A17676">
      <w:pPr>
        <w:spacing w:after="0" w:line="240" w:lineRule="auto"/>
        <w:jc w:val="both"/>
        <w:rPr>
          <w:rFonts w:ascii="Tahoma" w:hAnsi="Tahoma" w:cs="Tahoma"/>
          <w:lang w:eastAsia="ru-RU"/>
        </w:rPr>
      </w:pPr>
      <w:r w:rsidRPr="009E4DF3">
        <w:rPr>
          <w:rFonts w:ascii="Tahoma" w:hAnsi="Tahoma" w:cs="Tahoma"/>
          <w:lang w:eastAsia="ru-RU"/>
        </w:rPr>
        <w:t>П</w:t>
      </w:r>
      <w:r w:rsidR="0031089A" w:rsidRPr="009E4DF3">
        <w:rPr>
          <w:rFonts w:ascii="Tahoma" w:hAnsi="Tahoma" w:cs="Tahoma"/>
          <w:lang w:eastAsia="ru-RU"/>
        </w:rPr>
        <w:t>риобретаемая на этапе строит</w:t>
      </w:r>
      <w:r w:rsidR="00171316">
        <w:rPr>
          <w:rFonts w:ascii="Tahoma" w:hAnsi="Tahoma" w:cs="Tahoma"/>
          <w:lang w:eastAsia="ru-RU"/>
        </w:rPr>
        <w:t>ельства квартира должна находит</w:t>
      </w:r>
      <w:r w:rsidR="002C2312">
        <w:rPr>
          <w:rFonts w:ascii="Tahoma" w:hAnsi="Tahoma" w:cs="Tahoma"/>
          <w:lang w:eastAsia="ru-RU"/>
        </w:rPr>
        <w:t>ь</w:t>
      </w:r>
      <w:r w:rsidR="0031089A" w:rsidRPr="009E4DF3">
        <w:rPr>
          <w:rFonts w:ascii="Tahoma" w:hAnsi="Tahoma" w:cs="Tahoma"/>
          <w:lang w:eastAsia="ru-RU"/>
        </w:rPr>
        <w:t>ся в объекте,</w:t>
      </w:r>
      <w:r w:rsidR="00353424" w:rsidRPr="009E4DF3">
        <w:rPr>
          <w:rFonts w:ascii="Tahoma" w:hAnsi="Tahoma" w:cs="Tahoma"/>
        </w:rPr>
        <w:t xml:space="preserve"> </w:t>
      </w:r>
      <w:r w:rsidR="0031089A" w:rsidRPr="009E4DF3">
        <w:rPr>
          <w:rFonts w:ascii="Tahoma" w:hAnsi="Tahoma" w:cs="Tahoma"/>
          <w:lang w:eastAsia="ru-RU"/>
        </w:rPr>
        <w:t xml:space="preserve">включенном в </w:t>
      </w:r>
      <w:r w:rsidR="0031089A" w:rsidRPr="009E4DF3">
        <w:rPr>
          <w:rFonts w:ascii="Tahoma" w:hAnsi="Tahoma" w:cs="Tahoma"/>
          <w:b/>
          <w:lang w:eastAsia="ru-RU"/>
        </w:rPr>
        <w:t>перечень объектов, аккредитованных для участников НИС</w:t>
      </w:r>
      <w:r w:rsidR="0031089A" w:rsidRPr="009E4DF3">
        <w:rPr>
          <w:rFonts w:ascii="Tahoma" w:hAnsi="Tahoma" w:cs="Tahoma"/>
          <w:lang w:eastAsia="ru-RU"/>
        </w:rPr>
        <w:t xml:space="preserve">, размещенный </w:t>
      </w:r>
      <w:r w:rsidR="0031089A" w:rsidRPr="002A3EF3">
        <w:rPr>
          <w:rFonts w:ascii="Tahoma" w:hAnsi="Tahoma" w:cs="Tahoma"/>
          <w:u w:val="single"/>
          <w:lang w:eastAsia="ru-RU"/>
        </w:rPr>
        <w:t xml:space="preserve">на сайте АО «АИЖК» и </w:t>
      </w:r>
      <w:r w:rsidR="00A25D9E" w:rsidRPr="002A3EF3">
        <w:rPr>
          <w:rFonts w:ascii="Tahoma" w:hAnsi="Tahoma" w:cs="Tahoma"/>
          <w:u w:val="single"/>
          <w:lang w:eastAsia="ru-RU"/>
        </w:rPr>
        <w:t xml:space="preserve">на сайте </w:t>
      </w:r>
      <w:r w:rsidR="0031089A" w:rsidRPr="002A3EF3">
        <w:rPr>
          <w:rFonts w:ascii="Tahoma" w:hAnsi="Tahoma" w:cs="Tahoma"/>
          <w:u w:val="single"/>
          <w:lang w:eastAsia="ru-RU"/>
        </w:rPr>
        <w:t>ФГКУ «Росвоенипотека»</w:t>
      </w:r>
      <w:r w:rsidR="0031089A" w:rsidRPr="009E4DF3">
        <w:rPr>
          <w:rFonts w:ascii="Tahoma" w:hAnsi="Tahoma" w:cs="Tahoma"/>
          <w:lang w:eastAsia="ru-RU"/>
        </w:rPr>
        <w:t xml:space="preserve"> на дату подписания договора целевого жилищного займа и предложения закладной выкупу.</w:t>
      </w:r>
    </w:p>
    <w:p w14:paraId="47EE8A23" w14:textId="77777777" w:rsidR="009D4BAC" w:rsidRPr="009E4DF3" w:rsidRDefault="009D4BAC" w:rsidP="00A17676">
      <w:pPr>
        <w:spacing w:after="0" w:line="240" w:lineRule="auto"/>
        <w:jc w:val="both"/>
        <w:rPr>
          <w:rFonts w:ascii="Tahoma" w:hAnsi="Tahoma" w:cs="Tahoma"/>
          <w:lang w:eastAsia="ru-RU"/>
        </w:rPr>
      </w:pPr>
    </w:p>
    <w:p w14:paraId="04A53761" w14:textId="5194194B" w:rsidR="008D7CD4" w:rsidRPr="009E4DF3" w:rsidRDefault="008D7CD4" w:rsidP="00A17676">
      <w:pPr>
        <w:spacing w:after="0" w:line="240" w:lineRule="auto"/>
        <w:jc w:val="both"/>
        <w:rPr>
          <w:rFonts w:ascii="Tahoma" w:hAnsi="Tahoma" w:cs="Tahoma"/>
          <w:lang w:eastAsia="ru-RU"/>
        </w:rPr>
      </w:pPr>
      <w:r w:rsidRPr="009E4DF3">
        <w:rPr>
          <w:rFonts w:ascii="Tahoma" w:hAnsi="Tahoma" w:cs="Tahoma"/>
          <w:lang w:eastAsia="ru-RU"/>
        </w:rPr>
        <w:t>Если приобретаемая квартира не</w:t>
      </w:r>
      <w:r w:rsidRPr="009E4DF3">
        <w:rPr>
          <w:rFonts w:ascii="Tahoma" w:hAnsi="Tahoma" w:cs="Tahoma"/>
        </w:rPr>
        <w:t xml:space="preserve"> </w:t>
      </w:r>
      <w:r w:rsidRPr="009E4DF3">
        <w:rPr>
          <w:rFonts w:ascii="Tahoma" w:hAnsi="Tahoma" w:cs="Tahoma"/>
          <w:lang w:eastAsia="ru-RU"/>
        </w:rPr>
        <w:t xml:space="preserve">находится в объекте, включенном в перечень объектов, аккредитованных для участников НИС, </w:t>
      </w:r>
      <w:r w:rsidR="00A6425A" w:rsidRPr="009E4DF3">
        <w:rPr>
          <w:rFonts w:ascii="Tahoma" w:hAnsi="Tahoma" w:cs="Tahoma"/>
          <w:lang w:eastAsia="ru-RU"/>
        </w:rPr>
        <w:t xml:space="preserve">размещенном </w:t>
      </w:r>
      <w:r w:rsidRPr="009E4DF3">
        <w:rPr>
          <w:rFonts w:ascii="Tahoma" w:hAnsi="Tahoma" w:cs="Tahoma"/>
          <w:lang w:eastAsia="ru-RU"/>
        </w:rPr>
        <w:t>на сайте АО «АИЖК»</w:t>
      </w:r>
      <w:r w:rsidR="003E4B29" w:rsidRPr="009E4DF3">
        <w:rPr>
          <w:rFonts w:ascii="Tahoma" w:hAnsi="Tahoma" w:cs="Tahoma"/>
          <w:lang w:eastAsia="ru-RU"/>
        </w:rPr>
        <w:t>,</w:t>
      </w:r>
      <w:r w:rsidRPr="009E4DF3">
        <w:rPr>
          <w:rFonts w:ascii="Tahoma" w:hAnsi="Tahoma" w:cs="Tahoma"/>
          <w:lang w:eastAsia="ru-RU"/>
        </w:rPr>
        <w:t xml:space="preserve"> необходимо выполнить следующие действия:</w:t>
      </w:r>
    </w:p>
    <w:p w14:paraId="1EDDC018" w14:textId="77777777" w:rsidR="00AF3B4E" w:rsidRPr="009E4DF3" w:rsidRDefault="00AF3B4E" w:rsidP="00A17676">
      <w:pPr>
        <w:spacing w:after="0" w:line="240" w:lineRule="auto"/>
        <w:jc w:val="both"/>
        <w:rPr>
          <w:rFonts w:ascii="Tahoma" w:hAnsi="Tahoma" w:cs="Tahoma"/>
          <w:lang w:eastAsia="ru-RU"/>
        </w:rPr>
      </w:pPr>
    </w:p>
    <w:p w14:paraId="6CA20914" w14:textId="279CFA57" w:rsidR="008D7CD4" w:rsidRPr="009E4DF3" w:rsidRDefault="009E4DF3" w:rsidP="003E4B29">
      <w:pPr>
        <w:spacing w:after="0" w:line="240" w:lineRule="auto"/>
        <w:jc w:val="both"/>
        <w:rPr>
          <w:rFonts w:ascii="Tahoma" w:hAnsi="Tahoma" w:cs="Tahoma"/>
          <w:b/>
        </w:rPr>
      </w:pPr>
      <w:r w:rsidRPr="009E4DF3">
        <w:rPr>
          <w:rFonts w:ascii="Tahoma" w:hAnsi="Tahoma" w:cs="Tahoma"/>
          <w:b/>
        </w:rPr>
        <w:t>ШАГ 1</w:t>
      </w:r>
    </w:p>
    <w:p w14:paraId="42E89E1D" w14:textId="1E544FFC" w:rsidR="00EA5B3B" w:rsidRPr="009E4DF3" w:rsidRDefault="00EA5B3B" w:rsidP="00E617DA">
      <w:pPr>
        <w:pStyle w:val="a7"/>
        <w:numPr>
          <w:ilvl w:val="0"/>
          <w:numId w:val="23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9E4DF3">
        <w:rPr>
          <w:rFonts w:ascii="Tahoma" w:hAnsi="Tahoma" w:cs="Tahoma"/>
          <w:sz w:val="22"/>
          <w:szCs w:val="22"/>
        </w:rPr>
        <w:t xml:space="preserve">Проверить </w:t>
      </w:r>
      <w:r w:rsidR="0096129E" w:rsidRPr="009E4DF3">
        <w:rPr>
          <w:rFonts w:ascii="Tahoma" w:hAnsi="Tahoma" w:cs="Tahoma"/>
          <w:sz w:val="22"/>
          <w:szCs w:val="22"/>
        </w:rPr>
        <w:t xml:space="preserve">размещен ли </w:t>
      </w:r>
      <w:r w:rsidR="0096129E" w:rsidRPr="00E617DA">
        <w:rPr>
          <w:rFonts w:ascii="Tahoma" w:hAnsi="Tahoma" w:cs="Tahoma"/>
          <w:sz w:val="22"/>
          <w:szCs w:val="22"/>
        </w:rPr>
        <w:t>объект долевого строительства</w:t>
      </w:r>
      <w:r w:rsidR="0096129E">
        <w:rPr>
          <w:rFonts w:ascii="Tahoma" w:hAnsi="Tahoma" w:cs="Tahoma"/>
          <w:sz w:val="22"/>
          <w:szCs w:val="22"/>
        </w:rPr>
        <w:t xml:space="preserve"> (ОДС) </w:t>
      </w:r>
      <w:r w:rsidRPr="009E4DF3">
        <w:rPr>
          <w:rFonts w:ascii="Tahoma" w:hAnsi="Tahoma" w:cs="Tahoma"/>
          <w:sz w:val="22"/>
          <w:szCs w:val="22"/>
        </w:rPr>
        <w:t>на сайте ФГКУ «Росвоенипотека» (</w:t>
      </w:r>
      <w:hyperlink r:id="rId7" w:history="1">
        <w:r w:rsidR="001B5ADD" w:rsidRPr="00D6324C">
          <w:rPr>
            <w:rStyle w:val="a9"/>
            <w:rFonts w:ascii="Tahoma" w:hAnsi="Tahoma" w:cs="Tahoma"/>
            <w:sz w:val="22"/>
            <w:szCs w:val="22"/>
          </w:rPr>
          <w:t>www.rosvoenipoteka.ru</w:t>
        </w:r>
      </w:hyperlink>
      <w:r w:rsidRPr="009E4DF3">
        <w:rPr>
          <w:rFonts w:ascii="Tahoma" w:hAnsi="Tahoma" w:cs="Tahoma"/>
          <w:sz w:val="22"/>
          <w:szCs w:val="22"/>
        </w:rPr>
        <w:t xml:space="preserve">) </w:t>
      </w:r>
      <w:r w:rsidR="00EA2D40" w:rsidRPr="009E4DF3">
        <w:rPr>
          <w:rFonts w:ascii="Tahoma" w:hAnsi="Tahoma" w:cs="Tahoma"/>
          <w:sz w:val="22"/>
          <w:szCs w:val="22"/>
        </w:rPr>
        <w:t xml:space="preserve">(аккредитован </w:t>
      </w:r>
      <w:r w:rsidR="00EA2D40" w:rsidRPr="009E4DF3">
        <w:rPr>
          <w:rFonts w:ascii="Tahoma" w:eastAsia="Tahoma" w:hAnsi="Tahoma" w:cs="Tahoma"/>
          <w:kern w:val="24"/>
          <w:sz w:val="22"/>
          <w:szCs w:val="22"/>
        </w:rPr>
        <w:t>одним из банков, реализующих собственные программы кредитования военнослужащих, и размещен на сайте ФГКУ «Росвоенипотека»)</w:t>
      </w:r>
      <w:r w:rsidRPr="009E4DF3">
        <w:rPr>
          <w:rFonts w:ascii="Tahoma" w:hAnsi="Tahoma" w:cs="Tahoma"/>
          <w:sz w:val="22"/>
          <w:szCs w:val="22"/>
        </w:rPr>
        <w:t>;</w:t>
      </w:r>
    </w:p>
    <w:p w14:paraId="4BCF9866" w14:textId="238D4021" w:rsidR="00EA5B3B" w:rsidRPr="009E4DF3" w:rsidRDefault="00A6425A" w:rsidP="00E617DA">
      <w:pPr>
        <w:pStyle w:val="a7"/>
        <w:numPr>
          <w:ilvl w:val="0"/>
          <w:numId w:val="23"/>
        </w:numPr>
        <w:ind w:left="567" w:hanging="567"/>
        <w:jc w:val="both"/>
        <w:rPr>
          <w:rFonts w:ascii="Tahoma" w:hAnsi="Tahoma" w:cs="Tahoma"/>
          <w:sz w:val="22"/>
          <w:szCs w:val="22"/>
          <w:u w:val="single"/>
        </w:rPr>
      </w:pPr>
      <w:r w:rsidRPr="009E4DF3">
        <w:rPr>
          <w:rFonts w:ascii="Tahoma" w:hAnsi="Tahoma" w:cs="Tahoma"/>
          <w:sz w:val="22"/>
          <w:szCs w:val="22"/>
        </w:rPr>
        <w:t>Если</w:t>
      </w:r>
      <w:r w:rsidR="00E27450" w:rsidRPr="00E27450">
        <w:rPr>
          <w:rFonts w:ascii="Tahoma" w:hAnsi="Tahoma" w:cs="Tahoma"/>
          <w:sz w:val="22"/>
          <w:szCs w:val="22"/>
        </w:rPr>
        <w:t xml:space="preserve"> </w:t>
      </w:r>
      <w:r w:rsidR="0096129E">
        <w:rPr>
          <w:rFonts w:ascii="Tahoma" w:hAnsi="Tahoma" w:cs="Tahoma"/>
          <w:sz w:val="22"/>
          <w:szCs w:val="22"/>
        </w:rPr>
        <w:t>ОДС</w:t>
      </w:r>
      <w:r w:rsidRPr="009E4DF3">
        <w:rPr>
          <w:rFonts w:ascii="Tahoma" w:hAnsi="Tahoma" w:cs="Tahoma"/>
          <w:sz w:val="22"/>
          <w:szCs w:val="22"/>
        </w:rPr>
        <w:t xml:space="preserve"> </w:t>
      </w:r>
      <w:r w:rsidR="007966BD">
        <w:rPr>
          <w:rFonts w:ascii="Tahoma" w:hAnsi="Tahoma" w:cs="Tahoma"/>
          <w:sz w:val="22"/>
          <w:szCs w:val="22"/>
        </w:rPr>
        <w:t>отсутствует</w:t>
      </w:r>
      <w:r w:rsidRPr="009E4DF3">
        <w:rPr>
          <w:rFonts w:ascii="Tahoma" w:hAnsi="Tahoma" w:cs="Tahoma"/>
          <w:sz w:val="22"/>
          <w:szCs w:val="22"/>
        </w:rPr>
        <w:t xml:space="preserve"> на сайте ФГКУ «Росвоенипотека»:</w:t>
      </w:r>
    </w:p>
    <w:p w14:paraId="6A3C708E" w14:textId="4C3A8CAE" w:rsidR="00E16B87" w:rsidRPr="009E4DF3" w:rsidRDefault="0096129E" w:rsidP="00546D4E">
      <w:pPr>
        <w:pStyle w:val="a7"/>
        <w:numPr>
          <w:ilvl w:val="1"/>
          <w:numId w:val="23"/>
        </w:numPr>
        <w:tabs>
          <w:tab w:val="left" w:pos="1134"/>
        </w:tabs>
        <w:ind w:hanging="513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Проверить</w:t>
      </w:r>
      <w:r w:rsidRPr="009E4DF3">
        <w:rPr>
          <w:rFonts w:ascii="Tahoma" w:hAnsi="Tahoma" w:cs="Tahoma"/>
          <w:sz w:val="22"/>
          <w:szCs w:val="22"/>
        </w:rPr>
        <w:t xml:space="preserve"> </w:t>
      </w:r>
      <w:r w:rsidR="008D7CD4" w:rsidRPr="009E4DF3">
        <w:rPr>
          <w:rFonts w:ascii="Tahoma" w:hAnsi="Tahoma" w:cs="Tahoma"/>
          <w:sz w:val="22"/>
          <w:szCs w:val="22"/>
        </w:rPr>
        <w:t xml:space="preserve">на сайте АО «АИЖК» </w:t>
      </w:r>
      <w:r w:rsidR="001B5ADD">
        <w:rPr>
          <w:rFonts w:ascii="Tahoma" w:hAnsi="Tahoma" w:cs="Tahoma"/>
          <w:sz w:val="22"/>
          <w:szCs w:val="22"/>
        </w:rPr>
        <w:t>(</w:t>
      </w:r>
      <w:hyperlink r:id="rId8" w:history="1">
        <w:r w:rsidR="001B5ADD" w:rsidRPr="00D6324C">
          <w:rPr>
            <w:rStyle w:val="a9"/>
            <w:rFonts w:ascii="Tahoma" w:hAnsi="Tahoma" w:cs="Tahoma"/>
            <w:sz w:val="22"/>
            <w:szCs w:val="22"/>
          </w:rPr>
          <w:t>www.rosipoteka.ru</w:t>
        </w:r>
      </w:hyperlink>
      <w:r w:rsidR="00E27450">
        <w:rPr>
          <w:rStyle w:val="a9"/>
          <w:rFonts w:ascii="Tahoma" w:hAnsi="Tahoma" w:cs="Tahoma"/>
          <w:sz w:val="22"/>
          <w:szCs w:val="22"/>
        </w:rPr>
        <w:t>/дом.рф</w:t>
      </w:r>
      <w:r w:rsidR="001B5ADD">
        <w:rPr>
          <w:rFonts w:ascii="Tahoma" w:hAnsi="Tahoma" w:cs="Tahoma"/>
          <w:sz w:val="22"/>
          <w:szCs w:val="22"/>
        </w:rPr>
        <w:t xml:space="preserve">) </w:t>
      </w:r>
      <w:r w:rsidR="00EA5B3B" w:rsidRPr="009E4DF3">
        <w:rPr>
          <w:rFonts w:ascii="Tahoma" w:hAnsi="Tahoma" w:cs="Tahoma"/>
          <w:sz w:val="22"/>
          <w:szCs w:val="22"/>
        </w:rPr>
        <w:t xml:space="preserve">наличие </w:t>
      </w:r>
      <w:r w:rsidRPr="009E4DF3">
        <w:rPr>
          <w:rFonts w:ascii="Tahoma" w:hAnsi="Tahoma" w:cs="Tahoma"/>
          <w:sz w:val="22"/>
          <w:szCs w:val="22"/>
        </w:rPr>
        <w:t>аккредитации</w:t>
      </w:r>
      <w:r w:rsidR="00EA5B3B" w:rsidRPr="009E4DF3">
        <w:rPr>
          <w:rFonts w:ascii="Tahoma" w:hAnsi="Tahoma" w:cs="Tahoma"/>
          <w:sz w:val="22"/>
          <w:szCs w:val="22"/>
        </w:rPr>
        <w:t xml:space="preserve"> </w:t>
      </w:r>
      <w:r w:rsidR="003933D9">
        <w:rPr>
          <w:rFonts w:ascii="Tahoma" w:hAnsi="Tahoma" w:cs="Tahoma"/>
          <w:sz w:val="22"/>
          <w:szCs w:val="22"/>
        </w:rPr>
        <w:t>ОДС</w:t>
      </w:r>
      <w:r w:rsidR="00EA5B3B" w:rsidRPr="009E4DF3">
        <w:rPr>
          <w:rFonts w:ascii="Tahoma" w:hAnsi="Tahoma" w:cs="Tahoma"/>
          <w:sz w:val="22"/>
          <w:szCs w:val="22"/>
        </w:rPr>
        <w:t xml:space="preserve"> </w:t>
      </w:r>
      <w:r w:rsidR="00E16B87" w:rsidRPr="009E4DF3">
        <w:rPr>
          <w:rFonts w:ascii="Tahoma" w:hAnsi="Tahoma" w:cs="Tahoma"/>
          <w:sz w:val="22"/>
          <w:szCs w:val="22"/>
        </w:rPr>
        <w:t>по одной из программ</w:t>
      </w:r>
      <w:r w:rsidR="00A26DE9" w:rsidRPr="009E4DF3">
        <w:rPr>
          <w:rFonts w:ascii="Tahoma" w:hAnsi="Tahoma" w:cs="Tahoma"/>
          <w:sz w:val="22"/>
          <w:szCs w:val="22"/>
        </w:rPr>
        <w:t>:</w:t>
      </w:r>
    </w:p>
    <w:p w14:paraId="55B297CA" w14:textId="52213EE8" w:rsidR="00E16B87" w:rsidRPr="009E4DF3" w:rsidRDefault="00E16B87" w:rsidP="00577021">
      <w:pPr>
        <w:pStyle w:val="a7"/>
        <w:numPr>
          <w:ilvl w:val="0"/>
          <w:numId w:val="31"/>
        </w:numPr>
        <w:tabs>
          <w:tab w:val="left" w:pos="1560"/>
        </w:tabs>
        <w:ind w:firstLine="774"/>
        <w:rPr>
          <w:rStyle w:val="a9"/>
          <w:rFonts w:ascii="Tahoma" w:eastAsiaTheme="minorHAnsi" w:hAnsi="Tahoma" w:cs="Tahoma"/>
          <w:color w:val="auto"/>
          <w:sz w:val="22"/>
          <w:szCs w:val="22"/>
          <w:u w:val="none"/>
          <w:lang w:eastAsia="en-US"/>
        </w:rPr>
      </w:pPr>
      <w:r w:rsidRPr="009E4DF3">
        <w:rPr>
          <w:rStyle w:val="a9"/>
          <w:rFonts w:ascii="Tahoma" w:hAnsi="Tahoma" w:cs="Tahoma"/>
          <w:color w:val="auto"/>
          <w:sz w:val="22"/>
          <w:szCs w:val="22"/>
          <w:u w:val="none"/>
        </w:rPr>
        <w:t>по программе «Стимул»;</w:t>
      </w:r>
    </w:p>
    <w:p w14:paraId="0F8A670D" w14:textId="7D03502F" w:rsidR="00E16B87" w:rsidRPr="009E4DF3" w:rsidRDefault="00E16B87" w:rsidP="00577021">
      <w:pPr>
        <w:pStyle w:val="a7"/>
        <w:numPr>
          <w:ilvl w:val="0"/>
          <w:numId w:val="31"/>
        </w:numPr>
        <w:tabs>
          <w:tab w:val="left" w:pos="1560"/>
        </w:tabs>
        <w:ind w:firstLine="774"/>
        <w:rPr>
          <w:rStyle w:val="a9"/>
          <w:rFonts w:ascii="Tahoma" w:hAnsi="Tahoma" w:cs="Tahoma"/>
          <w:color w:val="auto"/>
          <w:sz w:val="22"/>
          <w:szCs w:val="22"/>
          <w:u w:val="none"/>
        </w:rPr>
      </w:pPr>
      <w:r w:rsidRPr="009E4DF3">
        <w:rPr>
          <w:rStyle w:val="a9"/>
          <w:rFonts w:ascii="Tahoma" w:hAnsi="Tahoma" w:cs="Tahoma"/>
          <w:color w:val="auto"/>
          <w:sz w:val="22"/>
          <w:szCs w:val="22"/>
          <w:u w:val="none"/>
        </w:rPr>
        <w:t>по программе «Жилье для российской семьи»;</w:t>
      </w:r>
    </w:p>
    <w:p w14:paraId="6FED5232" w14:textId="07E21774" w:rsidR="007F751E" w:rsidRPr="009E4DF3" w:rsidRDefault="009A3F4B" w:rsidP="00577021">
      <w:pPr>
        <w:pStyle w:val="a7"/>
        <w:numPr>
          <w:ilvl w:val="0"/>
          <w:numId w:val="31"/>
        </w:numPr>
        <w:tabs>
          <w:tab w:val="left" w:pos="1560"/>
        </w:tabs>
        <w:ind w:firstLine="774"/>
        <w:rPr>
          <w:rStyle w:val="a9"/>
          <w:rFonts w:ascii="Tahoma" w:hAnsi="Tahoma" w:cs="Tahoma"/>
          <w:color w:val="auto"/>
          <w:sz w:val="22"/>
          <w:szCs w:val="22"/>
          <w:u w:val="none"/>
        </w:rPr>
      </w:pPr>
      <w:r w:rsidRPr="009E4DF3">
        <w:rPr>
          <w:rStyle w:val="a9"/>
          <w:rFonts w:ascii="Tahoma" w:hAnsi="Tahoma" w:cs="Tahoma"/>
          <w:color w:val="auto"/>
          <w:sz w:val="22"/>
          <w:szCs w:val="22"/>
          <w:u w:val="none"/>
        </w:rPr>
        <w:t>упрощенная аккредитация</w:t>
      </w:r>
      <w:r w:rsidR="007F751E" w:rsidRPr="009E4DF3">
        <w:rPr>
          <w:rStyle w:val="a9"/>
          <w:rFonts w:ascii="Tahoma" w:hAnsi="Tahoma" w:cs="Tahoma"/>
          <w:color w:val="auto"/>
          <w:sz w:val="22"/>
          <w:szCs w:val="22"/>
          <w:u w:val="none"/>
        </w:rPr>
        <w:t>.</w:t>
      </w:r>
    </w:p>
    <w:p w14:paraId="4C422882" w14:textId="6F24CD7F" w:rsidR="00EA2D40" w:rsidRPr="009E4DF3" w:rsidRDefault="00EA2D40" w:rsidP="00A25D9E">
      <w:pPr>
        <w:pStyle w:val="a7"/>
        <w:numPr>
          <w:ilvl w:val="1"/>
          <w:numId w:val="23"/>
        </w:numPr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9E4DF3">
        <w:rPr>
          <w:rFonts w:ascii="Tahoma" w:hAnsi="Tahoma" w:cs="Tahoma"/>
          <w:sz w:val="22"/>
          <w:szCs w:val="22"/>
        </w:rPr>
        <w:t xml:space="preserve">Если ОДС не </w:t>
      </w:r>
      <w:r w:rsidR="003933D9">
        <w:rPr>
          <w:rFonts w:ascii="Tahoma" w:hAnsi="Tahoma" w:cs="Tahoma"/>
          <w:sz w:val="22"/>
          <w:szCs w:val="22"/>
        </w:rPr>
        <w:t>аккредитован</w:t>
      </w:r>
      <w:r w:rsidRPr="009E4DF3">
        <w:rPr>
          <w:rFonts w:ascii="Tahoma" w:hAnsi="Tahoma" w:cs="Tahoma"/>
          <w:sz w:val="22"/>
          <w:szCs w:val="22"/>
        </w:rPr>
        <w:t xml:space="preserve"> АО «АИЖК», то необходимо </w:t>
      </w:r>
      <w:r w:rsidR="00546D4E">
        <w:rPr>
          <w:rFonts w:ascii="Tahoma" w:hAnsi="Tahoma" w:cs="Tahoma"/>
          <w:sz w:val="22"/>
          <w:szCs w:val="22"/>
        </w:rPr>
        <w:t>пройти</w:t>
      </w:r>
      <w:r w:rsidR="00F041A7" w:rsidRPr="009E4DF3">
        <w:rPr>
          <w:rFonts w:ascii="Tahoma" w:hAnsi="Tahoma" w:cs="Tahoma"/>
          <w:sz w:val="22"/>
          <w:szCs w:val="22"/>
        </w:rPr>
        <w:t>:</w:t>
      </w:r>
      <w:r w:rsidRPr="009E4DF3">
        <w:rPr>
          <w:rFonts w:ascii="Tahoma" w:hAnsi="Tahoma" w:cs="Tahoma"/>
          <w:sz w:val="22"/>
          <w:szCs w:val="22"/>
        </w:rPr>
        <w:t xml:space="preserve"> </w:t>
      </w:r>
    </w:p>
    <w:p w14:paraId="2118EA2E" w14:textId="6493FD34" w:rsidR="00EA2D40" w:rsidRPr="009E4DF3" w:rsidRDefault="0096129E" w:rsidP="0096129E">
      <w:pPr>
        <w:pStyle w:val="a7"/>
        <w:numPr>
          <w:ilvl w:val="0"/>
          <w:numId w:val="32"/>
        </w:numPr>
        <w:ind w:hanging="30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э</w:t>
      </w:r>
      <w:r w:rsidR="00EA2D40" w:rsidRPr="009E4DF3">
        <w:rPr>
          <w:rFonts w:ascii="Tahoma" w:hAnsi="Tahoma" w:cs="Tahoma"/>
          <w:sz w:val="22"/>
          <w:szCs w:val="22"/>
        </w:rPr>
        <w:t>кспресс</w:t>
      </w:r>
      <w:r>
        <w:rPr>
          <w:rFonts w:ascii="Tahoma" w:hAnsi="Tahoma" w:cs="Tahoma"/>
          <w:sz w:val="22"/>
          <w:szCs w:val="22"/>
        </w:rPr>
        <w:t>-</w:t>
      </w:r>
      <w:r w:rsidR="00EA2D40" w:rsidRPr="009E4DF3">
        <w:rPr>
          <w:rFonts w:ascii="Tahoma" w:hAnsi="Tahoma" w:cs="Tahoma"/>
          <w:sz w:val="22"/>
          <w:szCs w:val="22"/>
        </w:rPr>
        <w:t>аккредитаци</w:t>
      </w:r>
      <w:r w:rsidR="00546D4E">
        <w:rPr>
          <w:rFonts w:ascii="Tahoma" w:hAnsi="Tahoma" w:cs="Tahoma"/>
          <w:sz w:val="22"/>
          <w:szCs w:val="22"/>
        </w:rPr>
        <w:t>ю</w:t>
      </w:r>
      <w:r w:rsidR="00EA2D40" w:rsidRPr="009E4DF3">
        <w:rPr>
          <w:rFonts w:ascii="Tahoma" w:hAnsi="Tahoma" w:cs="Tahoma"/>
          <w:sz w:val="22"/>
          <w:szCs w:val="22"/>
        </w:rPr>
        <w:t>: 2 рабочих дня</w:t>
      </w:r>
      <w:r w:rsidR="00FA53E8" w:rsidRPr="009E4DF3">
        <w:rPr>
          <w:rFonts w:ascii="Tahoma" w:hAnsi="Tahoma" w:cs="Tahoma"/>
          <w:sz w:val="22"/>
          <w:szCs w:val="22"/>
        </w:rPr>
        <w:t xml:space="preserve">; </w:t>
      </w:r>
    </w:p>
    <w:p w14:paraId="53DCB037" w14:textId="3DE50F75" w:rsidR="00EA2D40" w:rsidRPr="009E4DF3" w:rsidRDefault="00546D4E" w:rsidP="0096129E">
      <w:pPr>
        <w:pStyle w:val="a7"/>
        <w:numPr>
          <w:ilvl w:val="0"/>
          <w:numId w:val="32"/>
        </w:numPr>
        <w:ind w:hanging="30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стандартную</w:t>
      </w:r>
      <w:r w:rsidR="00EA2D40" w:rsidRPr="009E4DF3">
        <w:rPr>
          <w:rFonts w:ascii="Tahoma" w:hAnsi="Tahoma" w:cs="Tahoma"/>
          <w:sz w:val="22"/>
          <w:szCs w:val="22"/>
        </w:rPr>
        <w:t xml:space="preserve"> аккредитаци</w:t>
      </w:r>
      <w:r>
        <w:rPr>
          <w:rFonts w:ascii="Tahoma" w:hAnsi="Tahoma" w:cs="Tahoma"/>
          <w:sz w:val="22"/>
          <w:szCs w:val="22"/>
        </w:rPr>
        <w:t>ю</w:t>
      </w:r>
      <w:r w:rsidR="00EA2D40" w:rsidRPr="009E4DF3">
        <w:rPr>
          <w:rFonts w:ascii="Tahoma" w:hAnsi="Tahoma" w:cs="Tahoma"/>
          <w:sz w:val="22"/>
          <w:szCs w:val="22"/>
        </w:rPr>
        <w:t xml:space="preserve">: 5 рабочих дней. </w:t>
      </w:r>
    </w:p>
    <w:p w14:paraId="41DAA133" w14:textId="7B44C76F" w:rsidR="00EA2D40" w:rsidRPr="009E4DF3" w:rsidRDefault="00EA2D40" w:rsidP="00A25D9E">
      <w:pPr>
        <w:ind w:left="1134"/>
        <w:jc w:val="both"/>
        <w:rPr>
          <w:rFonts w:ascii="Tahoma" w:hAnsi="Tahoma" w:cs="Tahoma"/>
        </w:rPr>
      </w:pPr>
      <w:r w:rsidRPr="009E4DF3">
        <w:rPr>
          <w:rFonts w:ascii="Tahoma" w:hAnsi="Tahoma" w:cs="Tahoma"/>
        </w:rPr>
        <w:t xml:space="preserve">Процедура аккредитации описана </w:t>
      </w:r>
      <w:r w:rsidR="00F041A7" w:rsidRPr="009E4DF3">
        <w:rPr>
          <w:rFonts w:ascii="Tahoma" w:hAnsi="Tahoma" w:cs="Tahoma"/>
        </w:rPr>
        <w:t>в разделе «Аккредитация строящихся объектов» на сайте АО «АИЖК».</w:t>
      </w:r>
    </w:p>
    <w:p w14:paraId="26E2F615" w14:textId="6E868BAC" w:rsidR="00E16B87" w:rsidRPr="009E4DF3" w:rsidRDefault="009E4DF3" w:rsidP="003E4B29">
      <w:pPr>
        <w:pStyle w:val="a7"/>
        <w:ind w:left="360" w:hanging="360"/>
        <w:jc w:val="both"/>
        <w:rPr>
          <w:rFonts w:ascii="Tahoma" w:hAnsi="Tahoma" w:cs="Tahoma"/>
          <w:b/>
          <w:sz w:val="22"/>
          <w:szCs w:val="22"/>
        </w:rPr>
      </w:pPr>
      <w:r w:rsidRPr="009E4DF3">
        <w:rPr>
          <w:rFonts w:ascii="Tahoma" w:hAnsi="Tahoma" w:cs="Tahoma"/>
          <w:b/>
          <w:sz w:val="22"/>
          <w:szCs w:val="22"/>
        </w:rPr>
        <w:t>ШАГ 2</w:t>
      </w:r>
    </w:p>
    <w:p w14:paraId="2BFC863F" w14:textId="0042C1DE" w:rsidR="009D4BAC" w:rsidRPr="009E4DF3" w:rsidRDefault="00DF10C6" w:rsidP="00A25D9E">
      <w:pPr>
        <w:pStyle w:val="a7"/>
        <w:numPr>
          <w:ilvl w:val="0"/>
          <w:numId w:val="18"/>
        </w:numPr>
        <w:ind w:left="567" w:hanging="567"/>
        <w:jc w:val="both"/>
        <w:rPr>
          <w:rFonts w:ascii="Tahoma" w:eastAsia="Tahoma" w:hAnsi="Tahoma" w:cs="Tahoma"/>
          <w:kern w:val="24"/>
          <w:sz w:val="22"/>
          <w:szCs w:val="22"/>
        </w:rPr>
      </w:pPr>
      <w:r w:rsidRPr="009E4DF3">
        <w:rPr>
          <w:rFonts w:ascii="Tahoma" w:eastAsia="Tahoma" w:hAnsi="Tahoma" w:cs="Tahoma"/>
          <w:kern w:val="24"/>
          <w:sz w:val="22"/>
          <w:szCs w:val="22"/>
        </w:rPr>
        <w:t xml:space="preserve">Если </w:t>
      </w:r>
      <w:r w:rsidR="006047EC" w:rsidRPr="009E4DF3">
        <w:rPr>
          <w:rFonts w:ascii="Tahoma" w:eastAsia="Tahoma" w:hAnsi="Tahoma" w:cs="Tahoma"/>
          <w:kern w:val="24"/>
          <w:sz w:val="22"/>
          <w:szCs w:val="22"/>
        </w:rPr>
        <w:t>ОДС</w:t>
      </w:r>
      <w:r w:rsidRPr="009E4DF3">
        <w:rPr>
          <w:rFonts w:ascii="Tahoma" w:eastAsia="Tahoma" w:hAnsi="Tahoma" w:cs="Tahoma"/>
          <w:kern w:val="24"/>
          <w:sz w:val="22"/>
          <w:szCs w:val="22"/>
        </w:rPr>
        <w:t xml:space="preserve"> аккредитован</w:t>
      </w:r>
      <w:r w:rsidR="001A4A45" w:rsidRPr="009E4DF3">
        <w:rPr>
          <w:rFonts w:ascii="Tahoma" w:eastAsia="Tahoma" w:hAnsi="Tahoma" w:cs="Tahoma"/>
          <w:kern w:val="24"/>
          <w:sz w:val="22"/>
          <w:szCs w:val="22"/>
        </w:rPr>
        <w:t xml:space="preserve"> </w:t>
      </w:r>
      <w:r w:rsidRPr="009E4DF3">
        <w:rPr>
          <w:rFonts w:ascii="Tahoma" w:eastAsia="Tahoma" w:hAnsi="Tahoma" w:cs="Tahoma"/>
          <w:kern w:val="24"/>
          <w:sz w:val="22"/>
          <w:szCs w:val="22"/>
        </w:rPr>
        <w:t>одним из банков, реализующих собственные программы кредитования военнослужащих, и размещен на сайте ФГКУ «Росвоенипотека»</w:t>
      </w:r>
      <w:r w:rsidR="003933D9">
        <w:rPr>
          <w:rFonts w:ascii="Tahoma" w:eastAsia="Tahoma" w:hAnsi="Tahoma" w:cs="Tahoma"/>
          <w:kern w:val="24"/>
          <w:sz w:val="22"/>
          <w:szCs w:val="22"/>
        </w:rPr>
        <w:t xml:space="preserve"> </w:t>
      </w:r>
      <w:r w:rsidR="00557E74" w:rsidRPr="009E4DF3">
        <w:rPr>
          <w:rFonts w:ascii="Tahoma" w:eastAsia="Tahoma" w:hAnsi="Tahoma" w:cs="Tahoma"/>
          <w:kern w:val="24"/>
          <w:sz w:val="22"/>
          <w:szCs w:val="22"/>
        </w:rPr>
        <w:t xml:space="preserve">или по программе «Стимул» или </w:t>
      </w:r>
      <w:r w:rsidR="002C0A39">
        <w:rPr>
          <w:rFonts w:ascii="Tahoma" w:eastAsia="Tahoma" w:hAnsi="Tahoma" w:cs="Tahoma"/>
          <w:kern w:val="24"/>
          <w:sz w:val="22"/>
          <w:szCs w:val="22"/>
        </w:rPr>
        <w:t xml:space="preserve">по программе </w:t>
      </w:r>
      <w:r w:rsidR="00557E74" w:rsidRPr="009E4DF3">
        <w:rPr>
          <w:rFonts w:ascii="Tahoma" w:eastAsia="Tahoma" w:hAnsi="Tahoma" w:cs="Tahoma"/>
          <w:kern w:val="24"/>
          <w:sz w:val="22"/>
          <w:szCs w:val="22"/>
        </w:rPr>
        <w:t>«Жилье для российской семьи»</w:t>
      </w:r>
      <w:r w:rsidRPr="009E4DF3">
        <w:rPr>
          <w:rFonts w:ascii="Tahoma" w:eastAsia="Tahoma" w:hAnsi="Tahoma" w:cs="Tahoma"/>
          <w:kern w:val="24"/>
          <w:sz w:val="22"/>
          <w:szCs w:val="22"/>
        </w:rPr>
        <w:t xml:space="preserve">, </w:t>
      </w:r>
      <w:r w:rsidR="007F751E" w:rsidRPr="009E4DF3">
        <w:rPr>
          <w:rFonts w:ascii="Tahoma" w:eastAsia="Tahoma" w:hAnsi="Tahoma" w:cs="Tahoma"/>
          <w:kern w:val="24"/>
          <w:sz w:val="22"/>
          <w:szCs w:val="22"/>
        </w:rPr>
        <w:t xml:space="preserve">то </w:t>
      </w:r>
      <w:r w:rsidR="003E55C3" w:rsidRPr="009E4DF3">
        <w:rPr>
          <w:rFonts w:ascii="Tahoma" w:eastAsia="Tahoma" w:hAnsi="Tahoma" w:cs="Tahoma"/>
          <w:kern w:val="24"/>
          <w:sz w:val="22"/>
          <w:szCs w:val="22"/>
        </w:rPr>
        <w:t>на электронный адрес</w:t>
      </w:r>
      <w:r w:rsidR="00504103">
        <w:rPr>
          <w:rFonts w:ascii="Tahoma" w:eastAsia="Tahoma" w:hAnsi="Tahoma" w:cs="Tahoma"/>
          <w:kern w:val="24"/>
          <w:sz w:val="22"/>
          <w:szCs w:val="22"/>
        </w:rPr>
        <w:t xml:space="preserve"> АО «АИЖК»</w:t>
      </w:r>
      <w:r w:rsidR="003E55C3" w:rsidRPr="009E4DF3">
        <w:rPr>
          <w:rFonts w:ascii="Tahoma" w:eastAsia="Tahoma" w:hAnsi="Tahoma" w:cs="Tahoma"/>
          <w:kern w:val="24"/>
          <w:sz w:val="22"/>
          <w:szCs w:val="22"/>
        </w:rPr>
        <w:t xml:space="preserve"> duds@ahml.ru</w:t>
      </w:r>
      <w:r w:rsidRPr="009E4DF3">
        <w:rPr>
          <w:rFonts w:ascii="Tahoma" w:eastAsia="Tahoma" w:hAnsi="Tahoma" w:cs="Tahoma"/>
          <w:kern w:val="24"/>
          <w:sz w:val="22"/>
          <w:szCs w:val="22"/>
        </w:rPr>
        <w:t xml:space="preserve"> </w:t>
      </w:r>
      <w:r w:rsidR="009A3F4B" w:rsidRPr="009E4DF3">
        <w:rPr>
          <w:rFonts w:ascii="Tahoma" w:eastAsia="Tahoma" w:hAnsi="Tahoma" w:cs="Tahoma"/>
          <w:kern w:val="24"/>
          <w:sz w:val="22"/>
          <w:szCs w:val="22"/>
        </w:rPr>
        <w:t xml:space="preserve">направляется </w:t>
      </w:r>
      <w:hyperlink r:id="rId9" w:history="1">
        <w:r w:rsidRPr="009E4DF3">
          <w:rPr>
            <w:rStyle w:val="a9"/>
            <w:rFonts w:ascii="Tahoma" w:eastAsia="Tahoma" w:hAnsi="Tahoma" w:cs="Tahoma"/>
            <w:kern w:val="24"/>
            <w:sz w:val="22"/>
            <w:szCs w:val="22"/>
          </w:rPr>
          <w:t>заполненный файл в формате Exce</w:t>
        </w:r>
      </w:hyperlink>
      <w:r w:rsidRPr="009E4DF3">
        <w:rPr>
          <w:rFonts w:ascii="Tahoma" w:eastAsia="Tahoma" w:hAnsi="Tahoma" w:cs="Tahoma"/>
          <w:kern w:val="24"/>
          <w:sz w:val="22"/>
          <w:szCs w:val="22"/>
        </w:rPr>
        <w:t>l</w:t>
      </w:r>
      <w:r w:rsidR="007F751E" w:rsidRPr="009E4DF3">
        <w:rPr>
          <w:rFonts w:ascii="Tahoma" w:eastAsia="Tahoma" w:hAnsi="Tahoma" w:cs="Tahoma"/>
          <w:kern w:val="24"/>
          <w:sz w:val="22"/>
          <w:szCs w:val="22"/>
        </w:rPr>
        <w:t>.</w:t>
      </w:r>
      <w:r w:rsidR="000A76CE" w:rsidRPr="009E4DF3">
        <w:rPr>
          <w:rFonts w:ascii="Tahoma" w:eastAsia="Tahoma" w:hAnsi="Tahoma" w:cs="Tahoma"/>
          <w:kern w:val="24"/>
          <w:sz w:val="22"/>
          <w:szCs w:val="22"/>
        </w:rPr>
        <w:t xml:space="preserve"> </w:t>
      </w:r>
    </w:p>
    <w:p w14:paraId="6824EC8A" w14:textId="1C140B3C" w:rsidR="007F751E" w:rsidRDefault="009D4BAC" w:rsidP="00A25D9E">
      <w:pPr>
        <w:pStyle w:val="a7"/>
        <w:ind w:left="567"/>
        <w:jc w:val="both"/>
        <w:rPr>
          <w:rFonts w:ascii="Tahoma" w:eastAsia="Tahoma" w:hAnsi="Tahoma" w:cs="Tahoma"/>
          <w:kern w:val="24"/>
          <w:sz w:val="22"/>
          <w:szCs w:val="22"/>
        </w:rPr>
      </w:pPr>
      <w:r w:rsidRPr="009E4DF3">
        <w:rPr>
          <w:rFonts w:ascii="Tahoma" w:eastAsia="Tahoma" w:hAnsi="Tahoma" w:cs="Tahoma"/>
          <w:b/>
          <w:kern w:val="24"/>
          <w:sz w:val="22"/>
          <w:szCs w:val="22"/>
        </w:rPr>
        <w:t>!</w:t>
      </w:r>
      <w:r w:rsidRPr="009E4DF3">
        <w:rPr>
          <w:rFonts w:ascii="Tahoma" w:eastAsia="Tahoma" w:hAnsi="Tahoma" w:cs="Tahoma"/>
          <w:kern w:val="24"/>
          <w:sz w:val="22"/>
          <w:szCs w:val="22"/>
        </w:rPr>
        <w:t xml:space="preserve"> </w:t>
      </w:r>
      <w:r w:rsidR="00DF2E3D" w:rsidRPr="009E4DF3">
        <w:rPr>
          <w:rFonts w:ascii="Tahoma" w:eastAsia="Tahoma" w:hAnsi="Tahoma" w:cs="Tahoma"/>
          <w:kern w:val="24"/>
          <w:sz w:val="22"/>
          <w:szCs w:val="22"/>
        </w:rPr>
        <w:t>В</w:t>
      </w:r>
      <w:r w:rsidR="000A76CE" w:rsidRPr="009E4DF3">
        <w:rPr>
          <w:rFonts w:ascii="Tahoma" w:eastAsia="Tahoma" w:hAnsi="Tahoma" w:cs="Tahoma"/>
          <w:kern w:val="24"/>
          <w:sz w:val="22"/>
          <w:szCs w:val="22"/>
        </w:rPr>
        <w:t xml:space="preserve"> случае </w:t>
      </w:r>
      <w:r w:rsidR="003E4B29" w:rsidRPr="009E4DF3">
        <w:rPr>
          <w:rFonts w:ascii="Tahoma" w:eastAsia="Tahoma" w:hAnsi="Tahoma" w:cs="Tahoma"/>
          <w:kern w:val="24"/>
          <w:sz w:val="22"/>
          <w:szCs w:val="22"/>
        </w:rPr>
        <w:t xml:space="preserve">если </w:t>
      </w:r>
      <w:r w:rsidR="0096129E">
        <w:rPr>
          <w:rFonts w:ascii="Tahoma" w:eastAsia="Tahoma" w:hAnsi="Tahoma" w:cs="Tahoma"/>
          <w:kern w:val="24"/>
          <w:sz w:val="22"/>
          <w:szCs w:val="22"/>
        </w:rPr>
        <w:t>ОДС</w:t>
      </w:r>
      <w:r w:rsidR="003E4B29" w:rsidRPr="009E4DF3">
        <w:rPr>
          <w:rFonts w:ascii="Tahoma" w:eastAsia="Tahoma" w:hAnsi="Tahoma" w:cs="Tahoma"/>
          <w:kern w:val="24"/>
          <w:sz w:val="22"/>
          <w:szCs w:val="22"/>
        </w:rPr>
        <w:t xml:space="preserve"> имеет </w:t>
      </w:r>
      <w:r w:rsidR="003E4B29" w:rsidRPr="00F3283A">
        <w:rPr>
          <w:rFonts w:ascii="Tahoma" w:eastAsia="Tahoma" w:hAnsi="Tahoma" w:cs="Tahoma"/>
          <w:kern w:val="24"/>
          <w:sz w:val="22"/>
          <w:szCs w:val="22"/>
          <w:u w:val="single"/>
        </w:rPr>
        <w:t>степень готовности</w:t>
      </w:r>
      <w:r w:rsidR="00951F07" w:rsidRPr="00F3283A">
        <w:rPr>
          <w:rFonts w:ascii="Tahoma" w:eastAsia="Tahoma" w:hAnsi="Tahoma" w:cs="Tahoma"/>
          <w:kern w:val="24"/>
          <w:sz w:val="22"/>
          <w:szCs w:val="22"/>
          <w:u w:val="single"/>
        </w:rPr>
        <w:t xml:space="preserve"> менее </w:t>
      </w:r>
      <w:r w:rsidR="007943B2" w:rsidRPr="00F3283A">
        <w:rPr>
          <w:rFonts w:ascii="Tahoma" w:eastAsia="Tahoma" w:hAnsi="Tahoma" w:cs="Tahoma"/>
          <w:kern w:val="24"/>
          <w:sz w:val="22"/>
          <w:szCs w:val="22"/>
          <w:u w:val="single"/>
        </w:rPr>
        <w:t>9</w:t>
      </w:r>
      <w:r w:rsidR="00951F07" w:rsidRPr="00F3283A">
        <w:rPr>
          <w:rFonts w:ascii="Tahoma" w:eastAsia="Tahoma" w:hAnsi="Tahoma" w:cs="Tahoma"/>
          <w:kern w:val="24"/>
          <w:sz w:val="22"/>
          <w:szCs w:val="22"/>
          <w:u w:val="single"/>
        </w:rPr>
        <w:t>0%</w:t>
      </w:r>
      <w:r w:rsidR="003E4B29" w:rsidRPr="00F3283A">
        <w:rPr>
          <w:rFonts w:ascii="Tahoma" w:eastAsia="Tahoma" w:hAnsi="Tahoma" w:cs="Tahoma"/>
          <w:kern w:val="24"/>
          <w:sz w:val="22"/>
          <w:szCs w:val="22"/>
          <w:u w:val="single"/>
        </w:rPr>
        <w:t>,</w:t>
      </w:r>
      <w:r w:rsidR="003E4B29" w:rsidRPr="009E4DF3">
        <w:rPr>
          <w:rFonts w:ascii="Tahoma" w:eastAsia="Tahoma" w:hAnsi="Tahoma" w:cs="Tahoma"/>
          <w:kern w:val="24"/>
          <w:sz w:val="22"/>
          <w:szCs w:val="22"/>
        </w:rPr>
        <w:t xml:space="preserve"> то в а</w:t>
      </w:r>
      <w:r w:rsidR="002E23DB">
        <w:rPr>
          <w:rFonts w:ascii="Tahoma" w:eastAsia="Tahoma" w:hAnsi="Tahoma" w:cs="Tahoma"/>
          <w:kern w:val="24"/>
          <w:sz w:val="22"/>
          <w:szCs w:val="22"/>
        </w:rPr>
        <w:t xml:space="preserve">дрес АО «АИЖК» направляется так </w:t>
      </w:r>
      <w:r w:rsidR="003E4B29" w:rsidRPr="009E4DF3">
        <w:rPr>
          <w:rFonts w:ascii="Tahoma" w:eastAsia="Tahoma" w:hAnsi="Tahoma" w:cs="Tahoma"/>
          <w:kern w:val="24"/>
          <w:sz w:val="22"/>
          <w:szCs w:val="22"/>
        </w:rPr>
        <w:t>же сканированная копия письма государственного органа</w:t>
      </w:r>
      <w:r w:rsidR="00143C6E" w:rsidRPr="009E4DF3">
        <w:rPr>
          <w:rFonts w:ascii="Tahoma" w:eastAsia="Tahoma" w:hAnsi="Tahoma" w:cs="Tahoma"/>
          <w:kern w:val="24"/>
          <w:sz w:val="22"/>
          <w:szCs w:val="22"/>
        </w:rPr>
        <w:t>.</w:t>
      </w:r>
    </w:p>
    <w:p w14:paraId="13E0FBE0" w14:textId="77777777" w:rsidR="001A4A45" w:rsidRPr="009E4DF3" w:rsidRDefault="001A4A45" w:rsidP="009E6586">
      <w:pPr>
        <w:pStyle w:val="a7"/>
        <w:ind w:left="0"/>
        <w:jc w:val="both"/>
        <w:rPr>
          <w:rFonts w:ascii="Tahoma" w:eastAsia="Tahoma" w:hAnsi="Tahoma" w:cs="Tahoma"/>
          <w:kern w:val="24"/>
          <w:sz w:val="22"/>
          <w:szCs w:val="22"/>
        </w:rPr>
      </w:pPr>
    </w:p>
    <w:p w14:paraId="7EC41CB7" w14:textId="47FFCF5F" w:rsidR="00EA2D40" w:rsidRDefault="007F751E" w:rsidP="009A3F4B">
      <w:pPr>
        <w:pStyle w:val="a7"/>
        <w:numPr>
          <w:ilvl w:val="0"/>
          <w:numId w:val="18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9E4DF3">
        <w:rPr>
          <w:rFonts w:ascii="Tahoma" w:hAnsi="Tahoma" w:cs="Tahoma"/>
          <w:sz w:val="22"/>
          <w:szCs w:val="22"/>
        </w:rPr>
        <w:t xml:space="preserve">Если ОДС аккредитован в рамках упрощенной процедуры, то </w:t>
      </w:r>
      <w:r w:rsidR="00F5200D" w:rsidRPr="009E4DF3">
        <w:rPr>
          <w:rFonts w:ascii="Tahoma" w:hAnsi="Tahoma" w:cs="Tahoma"/>
          <w:sz w:val="22"/>
          <w:szCs w:val="22"/>
        </w:rPr>
        <w:t xml:space="preserve">необходимо проверить объект на соответствие </w:t>
      </w:r>
      <w:r w:rsidR="009A3F4B" w:rsidRPr="009E4DF3">
        <w:rPr>
          <w:rFonts w:ascii="Tahoma" w:hAnsi="Tahoma" w:cs="Tahoma"/>
          <w:sz w:val="22"/>
          <w:szCs w:val="22"/>
        </w:rPr>
        <w:t>условия</w:t>
      </w:r>
      <w:r w:rsidR="00F5200D" w:rsidRPr="009E4DF3">
        <w:rPr>
          <w:rFonts w:ascii="Tahoma" w:hAnsi="Tahoma" w:cs="Tahoma"/>
          <w:sz w:val="22"/>
          <w:szCs w:val="22"/>
        </w:rPr>
        <w:t>м</w:t>
      </w:r>
      <w:r w:rsidRPr="009E4DF3">
        <w:rPr>
          <w:rFonts w:ascii="Tahoma" w:hAnsi="Tahoma" w:cs="Tahoma"/>
          <w:sz w:val="22"/>
          <w:szCs w:val="22"/>
        </w:rPr>
        <w:t xml:space="preserve"> отбора, пр</w:t>
      </w:r>
      <w:r w:rsidR="009E6586" w:rsidRPr="009E4DF3">
        <w:rPr>
          <w:rFonts w:ascii="Tahoma" w:hAnsi="Tahoma" w:cs="Tahoma"/>
          <w:sz w:val="22"/>
          <w:szCs w:val="22"/>
        </w:rPr>
        <w:t>именяемы</w:t>
      </w:r>
      <w:r w:rsidR="0096129E">
        <w:rPr>
          <w:rFonts w:ascii="Tahoma" w:hAnsi="Tahoma" w:cs="Tahoma"/>
          <w:sz w:val="22"/>
          <w:szCs w:val="22"/>
        </w:rPr>
        <w:t>м</w:t>
      </w:r>
      <w:r w:rsidR="009E6586" w:rsidRPr="009E4DF3">
        <w:rPr>
          <w:rFonts w:ascii="Tahoma" w:hAnsi="Tahoma" w:cs="Tahoma"/>
          <w:sz w:val="22"/>
          <w:szCs w:val="22"/>
        </w:rPr>
        <w:t xml:space="preserve"> ФГКУ «Росвоенипотека</w:t>
      </w:r>
      <w:r w:rsidR="00EA2D40" w:rsidRPr="009E4DF3">
        <w:rPr>
          <w:rFonts w:ascii="Tahoma" w:hAnsi="Tahoma" w:cs="Tahoma"/>
          <w:sz w:val="22"/>
          <w:szCs w:val="22"/>
        </w:rPr>
        <w:t>»</w:t>
      </w:r>
      <w:r w:rsidR="002D7780" w:rsidRPr="009E4DF3">
        <w:rPr>
          <w:rFonts w:ascii="Tahoma" w:hAnsi="Tahoma" w:cs="Tahoma"/>
          <w:sz w:val="22"/>
          <w:szCs w:val="22"/>
        </w:rPr>
        <w:t>.</w:t>
      </w:r>
    </w:p>
    <w:p w14:paraId="311508F6" w14:textId="77777777" w:rsidR="004B4581" w:rsidRPr="009E4DF3" w:rsidRDefault="004B4581" w:rsidP="004B4581">
      <w:pPr>
        <w:pStyle w:val="a7"/>
        <w:ind w:left="567"/>
        <w:jc w:val="both"/>
        <w:rPr>
          <w:rFonts w:ascii="Tahoma" w:hAnsi="Tahoma" w:cs="Tahoma"/>
          <w:sz w:val="22"/>
          <w:szCs w:val="22"/>
        </w:rPr>
      </w:pPr>
    </w:p>
    <w:p w14:paraId="2C80984B" w14:textId="4B4131A1" w:rsidR="006563B2" w:rsidRPr="004B4581" w:rsidRDefault="00842E5D" w:rsidP="004B4581">
      <w:pPr>
        <w:spacing w:after="270"/>
        <w:ind w:left="567"/>
        <w:jc w:val="both"/>
        <w:rPr>
          <w:rFonts w:ascii="Tahoma" w:hAnsi="Tahoma" w:cs="Tahoma"/>
          <w:bCs/>
        </w:rPr>
      </w:pPr>
      <w:r w:rsidRPr="009E4DF3">
        <w:rPr>
          <w:rFonts w:ascii="Tahoma" w:hAnsi="Tahoma" w:cs="Tahoma"/>
          <w:bCs/>
        </w:rPr>
        <w:t>Условия отбора застройщиков в рамках программы «Военная ипотека», применяемые ФГКУ «Росвоенипотека»</w:t>
      </w:r>
      <w:r w:rsidR="002D7780" w:rsidRPr="009E4DF3">
        <w:rPr>
          <w:rFonts w:ascii="Tahoma" w:hAnsi="Tahoma" w:cs="Tahoma"/>
          <w:bCs/>
        </w:rPr>
        <w:t>,</w:t>
      </w:r>
      <w:r w:rsidRPr="009E4DF3">
        <w:rPr>
          <w:rFonts w:ascii="Tahoma" w:hAnsi="Tahoma" w:cs="Tahoma"/>
          <w:bCs/>
        </w:rPr>
        <w:t xml:space="preserve"> </w:t>
      </w:r>
      <w:r w:rsidR="002D7780" w:rsidRPr="009E4DF3">
        <w:rPr>
          <w:rFonts w:ascii="Tahoma" w:hAnsi="Tahoma" w:cs="Tahoma"/>
          <w:bCs/>
        </w:rPr>
        <w:t>зависят от степени готовности жилья</w:t>
      </w:r>
      <w:r w:rsidR="006563B2" w:rsidRPr="009E4DF3">
        <w:rPr>
          <w:rFonts w:ascii="Tahoma" w:hAnsi="Tahoma" w:cs="Tahoma"/>
          <w:bCs/>
        </w:rPr>
        <w:t>.</w:t>
      </w:r>
      <w:r w:rsidR="004B4581">
        <w:rPr>
          <w:rFonts w:ascii="Tahoma" w:hAnsi="Tahoma" w:cs="Tahoma"/>
          <w:bCs/>
        </w:rPr>
        <w:t xml:space="preserve"> </w:t>
      </w:r>
      <w:r w:rsidR="006563B2" w:rsidRPr="009E4DF3">
        <w:rPr>
          <w:rFonts w:ascii="Tahoma" w:hAnsi="Tahoma" w:cs="Tahoma"/>
        </w:rPr>
        <w:t xml:space="preserve">Информация о степени готовности объекта должна быть получена от застройщика (рекомендуется запрашивать у застройщика справку о готовности объекта). Кроме того, оценка степени готовности может быть проведена визуально, </w:t>
      </w:r>
      <w:r w:rsidR="009B3AF0" w:rsidRPr="009E4DF3">
        <w:rPr>
          <w:rFonts w:ascii="Tahoma" w:hAnsi="Tahoma" w:cs="Tahoma"/>
        </w:rPr>
        <w:t>например,</w:t>
      </w:r>
      <w:r w:rsidR="006563B2" w:rsidRPr="009E4DF3">
        <w:rPr>
          <w:rFonts w:ascii="Tahoma" w:hAnsi="Tahoma" w:cs="Tahoma"/>
        </w:rPr>
        <w:t xml:space="preserve"> по фотографиям объекта, с помощью сайта застройщика и т.п.</w:t>
      </w:r>
    </w:p>
    <w:p w14:paraId="5C5F43EB" w14:textId="77777777" w:rsidR="006563B2" w:rsidRPr="009E4DF3" w:rsidRDefault="006563B2" w:rsidP="004B4581">
      <w:pPr>
        <w:pStyle w:val="a7"/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9E4DF3">
        <w:rPr>
          <w:rFonts w:ascii="Tahoma" w:hAnsi="Tahoma" w:cs="Tahoma"/>
          <w:sz w:val="22"/>
          <w:szCs w:val="22"/>
        </w:rPr>
        <w:t>Примерные критерии определения степени готовности:</w:t>
      </w:r>
    </w:p>
    <w:p w14:paraId="4DBD83EF" w14:textId="50267031" w:rsidR="006563B2" w:rsidRPr="009E4DF3" w:rsidRDefault="009B3AF0" w:rsidP="006563B2">
      <w:pPr>
        <w:pStyle w:val="a7"/>
        <w:numPr>
          <w:ilvl w:val="1"/>
          <w:numId w:val="21"/>
        </w:numPr>
        <w:ind w:left="1134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30% –</w:t>
      </w:r>
      <w:r w:rsidR="00557E74" w:rsidRPr="009E4DF3">
        <w:rPr>
          <w:rFonts w:ascii="Tahoma" w:hAnsi="Tahoma" w:cs="Tahoma"/>
          <w:b/>
          <w:sz w:val="22"/>
          <w:szCs w:val="22"/>
        </w:rPr>
        <w:t xml:space="preserve"> </w:t>
      </w:r>
      <w:r w:rsidR="006563B2" w:rsidRPr="009E4DF3">
        <w:rPr>
          <w:rFonts w:ascii="Tahoma" w:hAnsi="Tahoma" w:cs="Tahoma"/>
          <w:sz w:val="22"/>
          <w:szCs w:val="22"/>
        </w:rPr>
        <w:t>наличие фундамента;</w:t>
      </w:r>
    </w:p>
    <w:p w14:paraId="658A48D1" w14:textId="1F19CC20" w:rsidR="006563B2" w:rsidRPr="009E4DF3" w:rsidRDefault="006563B2" w:rsidP="006563B2">
      <w:pPr>
        <w:pStyle w:val="a7"/>
        <w:numPr>
          <w:ilvl w:val="1"/>
          <w:numId w:val="21"/>
        </w:numPr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9E4DF3">
        <w:rPr>
          <w:rFonts w:ascii="Tahoma" w:hAnsi="Tahoma" w:cs="Tahoma"/>
          <w:b/>
          <w:sz w:val="22"/>
          <w:szCs w:val="22"/>
        </w:rPr>
        <w:t xml:space="preserve">90% </w:t>
      </w:r>
      <w:r w:rsidR="009B3AF0">
        <w:rPr>
          <w:rFonts w:ascii="Tahoma" w:hAnsi="Tahoma" w:cs="Tahoma"/>
          <w:b/>
          <w:sz w:val="22"/>
          <w:szCs w:val="22"/>
        </w:rPr>
        <w:t>–</w:t>
      </w:r>
      <w:r w:rsidRPr="009E4DF3">
        <w:rPr>
          <w:rFonts w:ascii="Tahoma" w:hAnsi="Tahoma" w:cs="Tahoma"/>
          <w:sz w:val="22"/>
          <w:szCs w:val="22"/>
        </w:rPr>
        <w:t xml:space="preserve"> подведены коммуникации и выполнена внутренняя отделка, идет обустройство прилегающей территории и развитие инфраструктуры.</w:t>
      </w:r>
    </w:p>
    <w:p w14:paraId="782B6381" w14:textId="77777777" w:rsidR="001A4A45" w:rsidRPr="009E4DF3" w:rsidRDefault="001A4A45" w:rsidP="00A25D9E">
      <w:pPr>
        <w:pStyle w:val="a7"/>
        <w:ind w:left="1134"/>
        <w:jc w:val="both"/>
        <w:rPr>
          <w:rFonts w:ascii="Tahoma" w:hAnsi="Tahoma" w:cs="Tahoma"/>
          <w:sz w:val="22"/>
          <w:szCs w:val="22"/>
        </w:rPr>
      </w:pPr>
    </w:p>
    <w:p w14:paraId="01ED701D" w14:textId="77777777" w:rsidR="00476E2D" w:rsidRDefault="00476E2D" w:rsidP="004B4581">
      <w:pPr>
        <w:pStyle w:val="a7"/>
        <w:ind w:left="1134"/>
        <w:jc w:val="center"/>
        <w:rPr>
          <w:rFonts w:ascii="Tahoma" w:hAnsi="Tahoma" w:cs="Tahoma"/>
          <w:b/>
          <w:sz w:val="22"/>
          <w:szCs w:val="22"/>
        </w:rPr>
      </w:pPr>
    </w:p>
    <w:p w14:paraId="0CF2BBB7" w14:textId="77777777" w:rsidR="00476E2D" w:rsidRDefault="00476E2D" w:rsidP="004B4581">
      <w:pPr>
        <w:pStyle w:val="a7"/>
        <w:ind w:left="1134"/>
        <w:jc w:val="center"/>
        <w:rPr>
          <w:rFonts w:ascii="Tahoma" w:hAnsi="Tahoma" w:cs="Tahoma"/>
          <w:b/>
          <w:sz w:val="22"/>
          <w:szCs w:val="22"/>
        </w:rPr>
      </w:pPr>
    </w:p>
    <w:p w14:paraId="4D5DAD0F" w14:textId="501270F6" w:rsidR="006563B2" w:rsidRDefault="006563B2" w:rsidP="004B4581">
      <w:pPr>
        <w:pStyle w:val="a7"/>
        <w:ind w:left="1134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9E4DF3">
        <w:rPr>
          <w:rFonts w:ascii="Tahoma" w:hAnsi="Tahoma" w:cs="Tahoma"/>
          <w:b/>
          <w:sz w:val="22"/>
          <w:szCs w:val="22"/>
        </w:rPr>
        <w:lastRenderedPageBreak/>
        <w:t>Условия отбора ФГКУ «Росвоенипотека</w:t>
      </w:r>
      <w:r>
        <w:rPr>
          <w:rFonts w:ascii="Tahoma" w:hAnsi="Tahoma" w:cs="Tahoma"/>
          <w:b/>
          <w:sz w:val="22"/>
          <w:szCs w:val="22"/>
        </w:rPr>
        <w:t>»</w:t>
      </w:r>
    </w:p>
    <w:p w14:paraId="3BBFABBB" w14:textId="77777777" w:rsidR="00F84A14" w:rsidRPr="00816310" w:rsidRDefault="00F84A14" w:rsidP="00816310">
      <w:pPr>
        <w:pStyle w:val="a7"/>
        <w:ind w:left="1134"/>
        <w:jc w:val="both"/>
        <w:rPr>
          <w:rFonts w:ascii="Tahoma" w:hAnsi="Tahoma" w:cs="Tahoma"/>
          <w:sz w:val="22"/>
          <w:szCs w:val="22"/>
        </w:rPr>
      </w:pPr>
    </w:p>
    <w:tbl>
      <w:tblPr>
        <w:tblStyle w:val="a3"/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3404"/>
        <w:gridCol w:w="2835"/>
        <w:gridCol w:w="2693"/>
      </w:tblGrid>
      <w:tr w:rsidR="006563B2" w:rsidRPr="006563B2" w14:paraId="3D8DB9D1" w14:textId="460D7034" w:rsidTr="004B4581">
        <w:tc>
          <w:tcPr>
            <w:tcW w:w="850" w:type="dxa"/>
            <w:vAlign w:val="center"/>
          </w:tcPr>
          <w:p w14:paraId="0DFE9679" w14:textId="77777777" w:rsidR="006563B2" w:rsidRPr="004B4581" w:rsidRDefault="006563B2" w:rsidP="00E85C1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B4581">
              <w:rPr>
                <w:rFonts w:ascii="Tahoma" w:hAnsi="Tahoma" w:cs="Tahoma"/>
                <w:b/>
                <w:sz w:val="14"/>
                <w:szCs w:val="14"/>
              </w:rPr>
              <w:t>Степень готовности ОДС</w:t>
            </w:r>
          </w:p>
        </w:tc>
        <w:tc>
          <w:tcPr>
            <w:tcW w:w="3404" w:type="dxa"/>
            <w:vAlign w:val="center"/>
          </w:tcPr>
          <w:p w14:paraId="7ADF66C3" w14:textId="77777777" w:rsidR="006563B2" w:rsidRPr="00A25D9E" w:rsidRDefault="006563B2" w:rsidP="00E85C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5D9E">
              <w:rPr>
                <w:rFonts w:ascii="Tahoma" w:hAnsi="Tahoma" w:cs="Tahoma"/>
                <w:b/>
                <w:sz w:val="16"/>
                <w:szCs w:val="16"/>
              </w:rPr>
              <w:t>Представленное обеспечение</w:t>
            </w:r>
          </w:p>
        </w:tc>
        <w:tc>
          <w:tcPr>
            <w:tcW w:w="2835" w:type="dxa"/>
            <w:vAlign w:val="center"/>
          </w:tcPr>
          <w:p w14:paraId="677639A1" w14:textId="77777777" w:rsidR="006563B2" w:rsidRPr="00A25D9E" w:rsidRDefault="006563B2" w:rsidP="00E85C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5D9E">
              <w:rPr>
                <w:rFonts w:ascii="Tahoma" w:hAnsi="Tahoma" w:cs="Tahoma"/>
                <w:b/>
                <w:sz w:val="16"/>
                <w:szCs w:val="16"/>
              </w:rPr>
              <w:t>Примечание</w:t>
            </w:r>
          </w:p>
        </w:tc>
        <w:tc>
          <w:tcPr>
            <w:tcW w:w="2693" w:type="dxa"/>
            <w:vAlign w:val="center"/>
          </w:tcPr>
          <w:p w14:paraId="0C964BF7" w14:textId="6B32D3D3" w:rsidR="006563B2" w:rsidRPr="00A25D9E" w:rsidRDefault="006563B2" w:rsidP="006C7B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5D9E">
              <w:rPr>
                <w:rFonts w:ascii="Tahoma" w:hAnsi="Tahoma" w:cs="Tahoma"/>
                <w:b/>
                <w:sz w:val="16"/>
                <w:szCs w:val="16"/>
              </w:rPr>
              <w:t>Перечень документов</w:t>
            </w:r>
            <w:r w:rsidR="001A4A45" w:rsidRPr="00A25D9E">
              <w:rPr>
                <w:rFonts w:ascii="Tahoma" w:hAnsi="Tahoma" w:cs="Tahoma"/>
                <w:b/>
                <w:sz w:val="16"/>
                <w:szCs w:val="16"/>
              </w:rPr>
              <w:t>, если ОДС аккредитован по упрощенной программе:</w:t>
            </w:r>
          </w:p>
        </w:tc>
      </w:tr>
      <w:tr w:rsidR="006563B2" w:rsidRPr="008D5501" w14:paraId="0123091E" w14:textId="1F8F5388" w:rsidTr="004B4581">
        <w:tc>
          <w:tcPr>
            <w:tcW w:w="850" w:type="dxa"/>
            <w:vAlign w:val="center"/>
          </w:tcPr>
          <w:p w14:paraId="42574B2C" w14:textId="1CDD3740" w:rsidR="006563B2" w:rsidRPr="00A25D9E" w:rsidRDefault="006563B2" w:rsidP="00D442E4">
            <w:pPr>
              <w:spacing w:after="27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A25D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30% </w:t>
            </w:r>
            <w:r w:rsidR="00D442E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-90%</w:t>
            </w:r>
          </w:p>
        </w:tc>
        <w:tc>
          <w:tcPr>
            <w:tcW w:w="3404" w:type="dxa"/>
          </w:tcPr>
          <w:p w14:paraId="29EBA270" w14:textId="733327AB" w:rsidR="006563B2" w:rsidRPr="00A25D9E" w:rsidRDefault="006563B2" w:rsidP="0057702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left" w:pos="3951"/>
              </w:tabs>
              <w:spacing w:after="270"/>
              <w:ind w:left="318" w:hanging="31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5D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от государственного органа</w:t>
            </w:r>
            <w:r w:rsidR="00A25D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14:paraId="4FC37927" w14:textId="3BB8AAE9" w:rsidR="006563B2" w:rsidRPr="00A25D9E" w:rsidRDefault="006563B2" w:rsidP="0057702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left" w:pos="3951"/>
              </w:tabs>
              <w:spacing w:after="270"/>
              <w:ind w:left="318" w:hanging="318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5D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страхование гражданской ответственности застройщика в организациях из списка, размещенного на официальном сайте ЦБ РФ, в соответствии с требованиями 214–ФЗ</w:t>
            </w:r>
            <w:r w:rsidR="00A25D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</w:tcPr>
          <w:p w14:paraId="55E07C7F" w14:textId="2BAF3E9D" w:rsidR="003E3496" w:rsidRPr="00A25D9E" w:rsidRDefault="003E3496" w:rsidP="003E3496">
            <w:pPr>
              <w:spacing w:after="27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5D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Необходимо приложить письмо </w:t>
            </w:r>
            <w:r w:rsidR="006E0887" w:rsidRPr="006E08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 деловой репутации застройщика </w:t>
            </w:r>
            <w:r w:rsidRPr="00A25D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государственного органа.</w:t>
            </w:r>
          </w:p>
          <w:p w14:paraId="729960CA" w14:textId="0EE93CDF" w:rsidR="006563B2" w:rsidRPr="00A25D9E" w:rsidRDefault="003E3496" w:rsidP="00413421">
            <w:pPr>
              <w:spacing w:after="27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5D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! Застройщик должен направить </w:t>
            </w:r>
            <w:r w:rsidRPr="00C035D7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оригинал письма</w:t>
            </w:r>
            <w:r w:rsidRPr="00A25D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 государственного органа в адрес ФГКУ «Росвоенипотека». Письмо должно содержать юридическое наименование застройщика. Указание наименования группы компаний без указаний конкретного наименования застройщика не допускается. После получения подтверждения о принятии документа ФГКУ «Росвоенипотека</w:t>
            </w:r>
            <w:r w:rsidRPr="0057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»,</w:t>
            </w:r>
            <w:r w:rsidRPr="00C035D7"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  <w:t xml:space="preserve"> сканированная копия</w:t>
            </w:r>
            <w:r w:rsidRPr="00A25D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письма от государственного органа направляется в АО «АИЖК» для прохождения процедуры аккредитации ОДС.</w:t>
            </w:r>
          </w:p>
        </w:tc>
        <w:tc>
          <w:tcPr>
            <w:tcW w:w="2693" w:type="dxa"/>
          </w:tcPr>
          <w:p w14:paraId="366CE282" w14:textId="77777777" w:rsidR="006C7B97" w:rsidRPr="00A25D9E" w:rsidRDefault="006C7B97" w:rsidP="00577021">
            <w:pPr>
              <w:pStyle w:val="a7"/>
              <w:numPr>
                <w:ilvl w:val="0"/>
                <w:numId w:val="34"/>
              </w:numPr>
              <w:tabs>
                <w:tab w:val="clear" w:pos="720"/>
                <w:tab w:val="num" w:pos="316"/>
              </w:tabs>
              <w:kinsoku w:val="0"/>
              <w:overflowPunct w:val="0"/>
              <w:ind w:left="316" w:hanging="283"/>
              <w:rPr>
                <w:rFonts w:ascii="Tahoma" w:hAnsi="Tahoma" w:cs="Tahoma"/>
                <w:sz w:val="16"/>
                <w:szCs w:val="16"/>
              </w:rPr>
            </w:pPr>
            <w:r w:rsidRPr="00A25D9E">
              <w:rPr>
                <w:rFonts w:ascii="Tahoma" w:eastAsia="Tahoma" w:hAnsi="Tahoma" w:cs="Tahoma"/>
                <w:bCs/>
                <w:kern w:val="24"/>
                <w:sz w:val="16"/>
                <w:szCs w:val="16"/>
              </w:rPr>
              <w:t xml:space="preserve">Заполненный файл в формате </w:t>
            </w:r>
            <w:r w:rsidRPr="00A25D9E">
              <w:rPr>
                <w:rFonts w:ascii="Tahoma" w:eastAsia="Tahoma" w:hAnsi="Tahoma" w:cs="Tahoma"/>
                <w:bCs/>
                <w:kern w:val="24"/>
                <w:sz w:val="16"/>
                <w:szCs w:val="16"/>
                <w:lang w:val="en-US"/>
              </w:rPr>
              <w:t>Excel</w:t>
            </w:r>
            <w:r w:rsidRPr="00A25D9E">
              <w:rPr>
                <w:rFonts w:ascii="Tahoma" w:eastAsia="Tahoma" w:hAnsi="Tahoma" w:cs="Tahoma"/>
                <w:bCs/>
                <w:kern w:val="24"/>
                <w:sz w:val="16"/>
                <w:szCs w:val="16"/>
              </w:rPr>
              <w:t>;</w:t>
            </w:r>
          </w:p>
          <w:p w14:paraId="0A3A6EC5" w14:textId="77777777" w:rsidR="006C7B97" w:rsidRPr="00A25D9E" w:rsidRDefault="006C7B97" w:rsidP="00577021">
            <w:pPr>
              <w:pStyle w:val="a7"/>
              <w:numPr>
                <w:ilvl w:val="0"/>
                <w:numId w:val="34"/>
              </w:numPr>
              <w:tabs>
                <w:tab w:val="clear" w:pos="720"/>
                <w:tab w:val="num" w:pos="316"/>
              </w:tabs>
              <w:ind w:left="316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25D9E">
              <w:rPr>
                <w:rFonts w:ascii="Tahoma" w:hAnsi="Tahoma" w:cs="Tahoma"/>
                <w:sz w:val="16"/>
                <w:szCs w:val="16"/>
              </w:rPr>
              <w:t>Копия проектной декларации (с изменениями и дополнениями);</w:t>
            </w:r>
          </w:p>
          <w:p w14:paraId="7EB8315D" w14:textId="77777777" w:rsidR="006C7B97" w:rsidRPr="00A25D9E" w:rsidRDefault="006C7B97" w:rsidP="00577021">
            <w:pPr>
              <w:pStyle w:val="a7"/>
              <w:numPr>
                <w:ilvl w:val="0"/>
                <w:numId w:val="34"/>
              </w:numPr>
              <w:tabs>
                <w:tab w:val="clear" w:pos="720"/>
                <w:tab w:val="num" w:pos="316"/>
              </w:tabs>
              <w:ind w:left="316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25D9E">
              <w:rPr>
                <w:rFonts w:ascii="Tahoma" w:hAnsi="Tahoma" w:cs="Tahoma"/>
                <w:sz w:val="16"/>
                <w:szCs w:val="16"/>
              </w:rPr>
              <w:t xml:space="preserve">Копия действующего разрешения на строительство, заверенная застройщиком. </w:t>
            </w:r>
          </w:p>
          <w:p w14:paraId="4EA0A614" w14:textId="77777777" w:rsidR="006C7B97" w:rsidRPr="00A25D9E" w:rsidRDefault="006C7B97" w:rsidP="00577021">
            <w:pPr>
              <w:pStyle w:val="a7"/>
              <w:numPr>
                <w:ilvl w:val="0"/>
                <w:numId w:val="34"/>
              </w:numPr>
              <w:tabs>
                <w:tab w:val="clear" w:pos="720"/>
                <w:tab w:val="num" w:pos="316"/>
              </w:tabs>
              <w:kinsoku w:val="0"/>
              <w:overflowPunct w:val="0"/>
              <w:ind w:left="316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25D9E">
              <w:rPr>
                <w:rFonts w:ascii="Tahoma" w:hAnsi="Tahoma" w:cs="Tahoma"/>
                <w:sz w:val="16"/>
                <w:szCs w:val="16"/>
              </w:rPr>
              <w:t>Договор страхования ответственности застройщика.</w:t>
            </w:r>
          </w:p>
          <w:p w14:paraId="3830BFC2" w14:textId="01D88FD9" w:rsidR="006C7B97" w:rsidRPr="00A25D9E" w:rsidRDefault="006C7B97" w:rsidP="00577021">
            <w:pPr>
              <w:pStyle w:val="a7"/>
              <w:numPr>
                <w:ilvl w:val="0"/>
                <w:numId w:val="34"/>
              </w:numPr>
              <w:tabs>
                <w:tab w:val="clear" w:pos="720"/>
                <w:tab w:val="num" w:pos="316"/>
              </w:tabs>
              <w:kinsoku w:val="0"/>
              <w:overflowPunct w:val="0"/>
              <w:ind w:left="316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25D9E">
              <w:rPr>
                <w:rFonts w:ascii="Tahoma" w:hAnsi="Tahoma" w:cs="Tahoma"/>
                <w:sz w:val="16"/>
                <w:szCs w:val="16"/>
              </w:rPr>
              <w:t xml:space="preserve">Письмо </w:t>
            </w:r>
            <w:r w:rsidR="006E0887" w:rsidRPr="00577021">
              <w:rPr>
                <w:rFonts w:ascii="Tahoma" w:hAnsi="Tahoma" w:cs="Tahoma"/>
                <w:sz w:val="16"/>
                <w:szCs w:val="16"/>
              </w:rPr>
              <w:t>о деловой репутации застройщика</w:t>
            </w:r>
            <w:r w:rsidR="006E0887" w:rsidRPr="006E08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5D9E">
              <w:rPr>
                <w:rFonts w:ascii="Tahoma" w:hAnsi="Tahoma" w:cs="Tahoma"/>
                <w:sz w:val="16"/>
                <w:szCs w:val="16"/>
              </w:rPr>
              <w:t>от государственного органа (министерства)</w:t>
            </w:r>
            <w:r w:rsidR="00557E74" w:rsidRPr="00A25D9E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8844A31" w14:textId="65AD824C" w:rsidR="006563B2" w:rsidRPr="00A25D9E" w:rsidRDefault="006563B2" w:rsidP="00816310">
            <w:pPr>
              <w:tabs>
                <w:tab w:val="num" w:pos="175"/>
              </w:tabs>
              <w:spacing w:after="270"/>
              <w:ind w:left="175"/>
              <w:jc w:val="both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563B2" w:rsidRPr="008D5501" w14:paraId="536478CE" w14:textId="661F2612" w:rsidTr="004B4581">
        <w:tc>
          <w:tcPr>
            <w:tcW w:w="850" w:type="dxa"/>
            <w:vAlign w:val="center"/>
          </w:tcPr>
          <w:p w14:paraId="38216E62" w14:textId="6D9D5C34" w:rsidR="006563B2" w:rsidRPr="00A25D9E" w:rsidRDefault="00D442E4" w:rsidP="00E85C1C">
            <w:pPr>
              <w:spacing w:after="27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</w:t>
            </w:r>
            <w:r w:rsidR="006563B2" w:rsidRPr="00A25D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0% и более</w:t>
            </w:r>
          </w:p>
        </w:tc>
        <w:tc>
          <w:tcPr>
            <w:tcW w:w="3404" w:type="dxa"/>
          </w:tcPr>
          <w:p w14:paraId="75947F10" w14:textId="34CA5A3E" w:rsidR="006563B2" w:rsidRPr="00A25D9E" w:rsidRDefault="006563B2" w:rsidP="00E85C1C">
            <w:pPr>
              <w:spacing w:after="27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5D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страхование гражданской ответственности застройщика в организациях из списка, размещенного на официальном сайте ЦБ РФ, в соответствии с требованиями 214–ФЗ.</w:t>
            </w:r>
          </w:p>
          <w:p w14:paraId="5CDB8FD5" w14:textId="77777777" w:rsidR="006563B2" w:rsidRPr="00A25D9E" w:rsidRDefault="006563B2" w:rsidP="00E85C1C">
            <w:pPr>
              <w:spacing w:after="27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5D9E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!</w:t>
            </w:r>
            <w:r w:rsidRPr="00A25D9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Аккредитация объектов, по которым первый ДУДС был зарегистрирован до 1 января 2014 года, осуществляется при наличии страхования гражданской ответственности застройщика из списка, размещенного на официальном сайте ЦБ РФ</w:t>
            </w:r>
          </w:p>
        </w:tc>
        <w:tc>
          <w:tcPr>
            <w:tcW w:w="2835" w:type="dxa"/>
          </w:tcPr>
          <w:p w14:paraId="6E29C481" w14:textId="77777777" w:rsidR="006563B2" w:rsidRPr="00A25D9E" w:rsidRDefault="006563B2" w:rsidP="00E85C1C">
            <w:pPr>
              <w:spacing w:after="27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14:paraId="4594F4CA" w14:textId="77777777" w:rsidR="006C7B97" w:rsidRPr="00A25D9E" w:rsidRDefault="006C7B97" w:rsidP="00577021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316"/>
              </w:tabs>
              <w:kinsoku w:val="0"/>
              <w:overflowPunct w:val="0"/>
              <w:ind w:left="316" w:hanging="283"/>
              <w:rPr>
                <w:rFonts w:ascii="Tahoma" w:hAnsi="Tahoma" w:cs="Tahoma"/>
                <w:sz w:val="16"/>
                <w:szCs w:val="16"/>
              </w:rPr>
            </w:pPr>
            <w:r w:rsidRPr="00A25D9E">
              <w:rPr>
                <w:rFonts w:ascii="Tahoma" w:eastAsia="Tahoma" w:hAnsi="Tahoma" w:cs="Tahoma"/>
                <w:bCs/>
                <w:kern w:val="24"/>
                <w:sz w:val="16"/>
                <w:szCs w:val="16"/>
              </w:rPr>
              <w:t xml:space="preserve">Заполненный файл в формате </w:t>
            </w:r>
            <w:r w:rsidRPr="00A25D9E">
              <w:rPr>
                <w:rFonts w:ascii="Tahoma" w:eastAsia="Tahoma" w:hAnsi="Tahoma" w:cs="Tahoma"/>
                <w:bCs/>
                <w:kern w:val="24"/>
                <w:sz w:val="16"/>
                <w:szCs w:val="16"/>
                <w:lang w:val="en-US"/>
              </w:rPr>
              <w:t>Excel</w:t>
            </w:r>
            <w:r w:rsidRPr="00A25D9E">
              <w:rPr>
                <w:rFonts w:ascii="Tahoma" w:eastAsia="Tahoma" w:hAnsi="Tahoma" w:cs="Tahoma"/>
                <w:bCs/>
                <w:kern w:val="24"/>
                <w:sz w:val="16"/>
                <w:szCs w:val="16"/>
              </w:rPr>
              <w:t>;</w:t>
            </w:r>
          </w:p>
          <w:p w14:paraId="7E7FBF9F" w14:textId="77777777" w:rsidR="006C7B97" w:rsidRPr="00A25D9E" w:rsidRDefault="006C7B97" w:rsidP="00577021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316"/>
              </w:tabs>
              <w:ind w:left="316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25D9E">
              <w:rPr>
                <w:rFonts w:ascii="Tahoma" w:hAnsi="Tahoma" w:cs="Tahoma"/>
                <w:sz w:val="16"/>
                <w:szCs w:val="16"/>
              </w:rPr>
              <w:t>Копия проектной декларации (с изменениями и дополнениями);</w:t>
            </w:r>
          </w:p>
          <w:p w14:paraId="05E73997" w14:textId="315EC8E1" w:rsidR="006C7B97" w:rsidRPr="00A25D9E" w:rsidRDefault="006C7B97" w:rsidP="00577021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316"/>
              </w:tabs>
              <w:ind w:left="316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25D9E">
              <w:rPr>
                <w:rFonts w:ascii="Tahoma" w:hAnsi="Tahoma" w:cs="Tahoma"/>
                <w:sz w:val="16"/>
                <w:szCs w:val="16"/>
              </w:rPr>
              <w:t>Копия действующего разрешения на строител</w:t>
            </w:r>
            <w:r w:rsidR="00577021">
              <w:rPr>
                <w:rFonts w:ascii="Tahoma" w:hAnsi="Tahoma" w:cs="Tahoma"/>
                <w:sz w:val="16"/>
                <w:szCs w:val="16"/>
              </w:rPr>
              <w:t>ьство, заверенная застройщиком.;</w:t>
            </w:r>
          </w:p>
          <w:p w14:paraId="12990F07" w14:textId="77777777" w:rsidR="006C7B97" w:rsidRPr="00A25D9E" w:rsidRDefault="006C7B97" w:rsidP="00577021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316"/>
              </w:tabs>
              <w:kinsoku w:val="0"/>
              <w:overflowPunct w:val="0"/>
              <w:ind w:left="316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25D9E">
              <w:rPr>
                <w:rFonts w:ascii="Tahoma" w:hAnsi="Tahoma" w:cs="Tahoma"/>
                <w:sz w:val="16"/>
                <w:szCs w:val="16"/>
              </w:rPr>
              <w:t>Договор страхования ответственности застройщика.</w:t>
            </w:r>
          </w:p>
          <w:p w14:paraId="54046C6F" w14:textId="376B8FAB" w:rsidR="006563B2" w:rsidRPr="00A25D9E" w:rsidRDefault="006563B2" w:rsidP="00816310">
            <w:pPr>
              <w:tabs>
                <w:tab w:val="num" w:pos="175"/>
              </w:tabs>
              <w:spacing w:after="270"/>
              <w:ind w:left="175"/>
              <w:jc w:val="both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14:paraId="5F3A7E83" w14:textId="77777777" w:rsidR="009C00D2" w:rsidRDefault="009C00D2" w:rsidP="009C00D2">
      <w:pPr>
        <w:spacing w:after="0" w:line="240" w:lineRule="auto"/>
        <w:jc w:val="both"/>
        <w:rPr>
          <w:rFonts w:ascii="Tahoma" w:eastAsia="Times New Roman" w:hAnsi="Tahoma" w:cs="Tahoma"/>
          <w:i/>
          <w:u w:val="single"/>
          <w:lang w:eastAsia="ru-RU"/>
        </w:rPr>
      </w:pPr>
    </w:p>
    <w:p w14:paraId="13A22B45" w14:textId="62145210" w:rsidR="009C00D2" w:rsidRPr="009C00D2" w:rsidRDefault="009C00D2" w:rsidP="009B3AF0">
      <w:pPr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  <w:r w:rsidRPr="009C00D2">
        <w:rPr>
          <w:rFonts w:ascii="Tahoma" w:eastAsia="Times New Roman" w:hAnsi="Tahoma" w:cs="Tahoma"/>
          <w:i/>
          <w:u w:val="single"/>
          <w:lang w:eastAsia="ru-RU"/>
        </w:rPr>
        <w:t xml:space="preserve">С 1 января 2017 года дополнительно будет производиться аккредитация объектов долевого строительства со степенью готовности </w:t>
      </w:r>
      <w:r w:rsidRPr="009C00D2">
        <w:rPr>
          <w:rFonts w:ascii="Tahoma" w:eastAsia="Times New Roman" w:hAnsi="Tahoma" w:cs="Tahoma"/>
          <w:b/>
          <w:i/>
          <w:u w:val="single"/>
          <w:lang w:eastAsia="ru-RU"/>
        </w:rPr>
        <w:t>0% - 30%</w:t>
      </w:r>
      <w:r>
        <w:rPr>
          <w:rFonts w:ascii="Tahoma" w:eastAsia="Times New Roman" w:hAnsi="Tahoma" w:cs="Tahoma"/>
          <w:b/>
          <w:i/>
          <w:u w:val="single"/>
          <w:lang w:eastAsia="ru-RU"/>
        </w:rPr>
        <w:t xml:space="preserve"> </w:t>
      </w:r>
      <w:r w:rsidRPr="009C00D2">
        <w:rPr>
          <w:rFonts w:ascii="Tahoma" w:eastAsia="Times New Roman" w:hAnsi="Tahoma" w:cs="Tahoma"/>
          <w:i/>
          <w:u w:val="single"/>
          <w:lang w:eastAsia="ru-RU"/>
        </w:rPr>
        <w:t>на следующих условиях:</w:t>
      </w:r>
    </w:p>
    <w:p w14:paraId="5934DFE8" w14:textId="22B7CD38" w:rsidR="00842E5D" w:rsidRPr="008247DE" w:rsidRDefault="009C00D2" w:rsidP="00577021">
      <w:pPr>
        <w:pStyle w:val="a7"/>
        <w:kinsoku w:val="0"/>
        <w:overflowPunct w:val="0"/>
        <w:ind w:left="0"/>
        <w:jc w:val="both"/>
        <w:rPr>
          <w:rFonts w:ascii="Tahoma" w:hAnsi="Tahoma" w:cs="Tahoma"/>
          <w:sz w:val="22"/>
          <w:szCs w:val="22"/>
        </w:rPr>
      </w:pPr>
      <w:r w:rsidRPr="009C00D2">
        <w:rPr>
          <w:rFonts w:ascii="Tahoma" w:hAnsi="Tahoma" w:cs="Tahoma"/>
          <w:i/>
          <w:sz w:val="22"/>
          <w:szCs w:val="22"/>
        </w:rPr>
        <w:t>Объект долевого строительства</w:t>
      </w:r>
      <w:r w:rsidRPr="009C00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C00D2">
        <w:rPr>
          <w:rFonts w:ascii="Tahoma" w:hAnsi="Tahoma" w:cs="Tahoma"/>
          <w:i/>
          <w:sz w:val="22"/>
          <w:szCs w:val="22"/>
        </w:rPr>
        <w:t>со степенью готовности от 0% до 30% будет включен в перечень объектов, аккредитованных для участников накопительно-ипотечной системы жилищного обеспечения военнослужащих, при предоставлении документа, подтверждающего перечисление застройщиком отчислений (взносов) в компенсационный фонд долевого строительства.</w:t>
      </w:r>
    </w:p>
    <w:p w14:paraId="1B11EE3F" w14:textId="77777777" w:rsidR="006E5BFE" w:rsidRDefault="006E5BFE" w:rsidP="00842E5D">
      <w:pPr>
        <w:pStyle w:val="a7"/>
        <w:kinsoku w:val="0"/>
        <w:overflowPunct w:val="0"/>
        <w:ind w:left="1134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C7EB247" w14:textId="77777777" w:rsidR="00842E5D" w:rsidRPr="00D8509B" w:rsidRDefault="00842E5D" w:rsidP="00842E5D">
      <w:pPr>
        <w:pStyle w:val="a7"/>
        <w:kinsoku w:val="0"/>
        <w:overflowPunct w:val="0"/>
        <w:ind w:left="1134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8509B">
        <w:rPr>
          <w:rFonts w:ascii="Tahoma" w:hAnsi="Tahoma" w:cs="Tahoma"/>
          <w:b/>
          <w:sz w:val="22"/>
          <w:szCs w:val="22"/>
          <w:u w:val="single"/>
        </w:rPr>
        <w:t>Требования к документам</w:t>
      </w:r>
    </w:p>
    <w:p w14:paraId="038A3652" w14:textId="77777777" w:rsidR="00842E5D" w:rsidRDefault="00842E5D" w:rsidP="00842E5D">
      <w:pPr>
        <w:pStyle w:val="a7"/>
        <w:kinsoku w:val="0"/>
        <w:overflowPunct w:val="0"/>
        <w:ind w:left="1134"/>
        <w:rPr>
          <w:rFonts w:ascii="Tahoma" w:hAnsi="Tahoma" w:cs="Tahoma"/>
          <w:sz w:val="22"/>
          <w:szCs w:val="22"/>
        </w:rPr>
      </w:pPr>
    </w:p>
    <w:p w14:paraId="7AF7A8B6" w14:textId="77777777" w:rsidR="00B5276F" w:rsidRDefault="00842E5D" w:rsidP="00B5276F">
      <w:pPr>
        <w:pStyle w:val="a7"/>
        <w:numPr>
          <w:ilvl w:val="0"/>
          <w:numId w:val="22"/>
        </w:numPr>
        <w:kinsoku w:val="0"/>
        <w:overflowPunct w:val="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1B222B">
        <w:rPr>
          <w:rFonts w:ascii="Tahoma" w:hAnsi="Tahoma" w:cs="Tahoma"/>
          <w:sz w:val="22"/>
          <w:szCs w:val="22"/>
        </w:rPr>
        <w:t xml:space="preserve">Порядок заполнение </w:t>
      </w:r>
      <w:r w:rsidRPr="00816310">
        <w:rPr>
          <w:rFonts w:ascii="Tahoma" w:hAnsi="Tahoma" w:cs="Tahoma"/>
          <w:b/>
          <w:sz w:val="22"/>
          <w:szCs w:val="22"/>
        </w:rPr>
        <w:t>файла</w:t>
      </w:r>
      <w:r w:rsidRPr="00816310">
        <w:rPr>
          <w:b/>
          <w:sz w:val="22"/>
          <w:szCs w:val="22"/>
        </w:rPr>
        <w:t xml:space="preserve"> </w:t>
      </w:r>
      <w:r w:rsidRPr="00816310">
        <w:rPr>
          <w:rFonts w:ascii="Tahoma" w:hAnsi="Tahoma" w:cs="Tahoma"/>
          <w:b/>
          <w:sz w:val="22"/>
          <w:szCs w:val="22"/>
        </w:rPr>
        <w:t>Excel</w:t>
      </w:r>
      <w:r w:rsidRPr="001B222B">
        <w:rPr>
          <w:rFonts w:ascii="Tahoma" w:hAnsi="Tahoma" w:cs="Tahoma"/>
          <w:sz w:val="22"/>
          <w:szCs w:val="22"/>
        </w:rPr>
        <w:t>:</w:t>
      </w:r>
    </w:p>
    <w:p w14:paraId="751832D2" w14:textId="77777777" w:rsidR="00B5276F" w:rsidRDefault="00413421" w:rsidP="00B5276F">
      <w:pPr>
        <w:pStyle w:val="a7"/>
        <w:numPr>
          <w:ilvl w:val="1"/>
          <w:numId w:val="36"/>
        </w:numPr>
        <w:tabs>
          <w:tab w:val="left" w:pos="1276"/>
        </w:tabs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B5276F">
        <w:rPr>
          <w:rFonts w:ascii="Tahoma" w:hAnsi="Tahoma" w:cs="Tahoma"/>
          <w:sz w:val="22"/>
          <w:szCs w:val="22"/>
        </w:rPr>
        <w:t>Ячейка</w:t>
      </w:r>
      <w:r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9B3AF0" w:rsidRPr="00B5276F">
        <w:rPr>
          <w:rFonts w:ascii="Tahoma" w:hAnsi="Tahoma" w:cs="Tahoma"/>
          <w:b/>
          <w:sz w:val="22"/>
          <w:szCs w:val="22"/>
        </w:rPr>
        <w:t>«</w:t>
      </w:r>
      <w:r w:rsidR="00842E5D" w:rsidRPr="00B5276F">
        <w:rPr>
          <w:rFonts w:ascii="Tahoma" w:hAnsi="Tahoma" w:cs="Tahoma"/>
          <w:b/>
          <w:sz w:val="22"/>
          <w:szCs w:val="22"/>
        </w:rPr>
        <w:t>Застройщик</w:t>
      </w:r>
      <w:r w:rsidR="009B3AF0" w:rsidRPr="00B5276F">
        <w:rPr>
          <w:rFonts w:ascii="Tahoma" w:hAnsi="Tahoma" w:cs="Tahoma"/>
          <w:b/>
          <w:sz w:val="22"/>
          <w:szCs w:val="22"/>
        </w:rPr>
        <w:t>»</w:t>
      </w:r>
      <w:r w:rsidR="00842E5D" w:rsidRPr="00B5276F">
        <w:rPr>
          <w:rFonts w:ascii="Tahoma" w:hAnsi="Tahoma" w:cs="Tahoma"/>
          <w:b/>
          <w:sz w:val="22"/>
          <w:szCs w:val="22"/>
        </w:rPr>
        <w:t xml:space="preserve">: </w:t>
      </w:r>
      <w:r w:rsidR="00842E5D" w:rsidRPr="00B5276F">
        <w:rPr>
          <w:rFonts w:ascii="Tahoma" w:hAnsi="Tahoma" w:cs="Tahoma"/>
          <w:sz w:val="22"/>
          <w:szCs w:val="22"/>
        </w:rPr>
        <w:t>наименование застройщика указывается в соответствии с проектной декларацией</w:t>
      </w:r>
      <w:r w:rsidR="007824EE" w:rsidRPr="00B5276F">
        <w:rPr>
          <w:rFonts w:ascii="Tahoma" w:hAnsi="Tahoma" w:cs="Tahoma"/>
          <w:sz w:val="22"/>
          <w:szCs w:val="22"/>
        </w:rPr>
        <w:t>.</w:t>
      </w:r>
    </w:p>
    <w:p w14:paraId="0257A0F7" w14:textId="77777777" w:rsidR="00B5276F" w:rsidRDefault="00413421" w:rsidP="00B5276F">
      <w:pPr>
        <w:pStyle w:val="a7"/>
        <w:numPr>
          <w:ilvl w:val="1"/>
          <w:numId w:val="36"/>
        </w:numPr>
        <w:tabs>
          <w:tab w:val="left" w:pos="1276"/>
        </w:tabs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B5276F">
        <w:rPr>
          <w:rFonts w:ascii="Tahoma" w:hAnsi="Tahoma" w:cs="Tahoma"/>
          <w:sz w:val="22"/>
          <w:szCs w:val="22"/>
        </w:rPr>
        <w:t>Ячейка</w:t>
      </w:r>
      <w:r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9B3AF0" w:rsidRPr="00B5276F">
        <w:rPr>
          <w:rFonts w:ascii="Tahoma" w:hAnsi="Tahoma" w:cs="Tahoma"/>
          <w:b/>
          <w:sz w:val="22"/>
          <w:szCs w:val="22"/>
        </w:rPr>
        <w:t>«</w:t>
      </w:r>
      <w:r w:rsidR="00842E5D" w:rsidRPr="00B5276F">
        <w:rPr>
          <w:rFonts w:ascii="Tahoma" w:hAnsi="Tahoma" w:cs="Tahoma"/>
          <w:b/>
          <w:sz w:val="22"/>
          <w:szCs w:val="22"/>
        </w:rPr>
        <w:t>Строительный адрес объекта</w:t>
      </w:r>
      <w:r w:rsidR="009B3AF0" w:rsidRPr="00B5276F">
        <w:rPr>
          <w:rFonts w:ascii="Tahoma" w:hAnsi="Tahoma" w:cs="Tahoma"/>
          <w:b/>
          <w:sz w:val="22"/>
          <w:szCs w:val="22"/>
        </w:rPr>
        <w:t>»</w:t>
      </w:r>
      <w:r w:rsidR="00842E5D" w:rsidRPr="00B5276F">
        <w:rPr>
          <w:rFonts w:ascii="Tahoma" w:hAnsi="Tahoma" w:cs="Tahoma"/>
          <w:b/>
          <w:sz w:val="22"/>
          <w:szCs w:val="22"/>
        </w:rPr>
        <w:t xml:space="preserve">: </w:t>
      </w:r>
      <w:r w:rsidR="00842E5D" w:rsidRPr="00B5276F">
        <w:rPr>
          <w:rFonts w:ascii="Tahoma" w:hAnsi="Tahoma" w:cs="Tahoma"/>
          <w:sz w:val="22"/>
          <w:szCs w:val="22"/>
        </w:rPr>
        <w:t>указывается в соответствии с ДДУ</w:t>
      </w:r>
      <w:r w:rsidR="007824EE" w:rsidRPr="00B5276F">
        <w:rPr>
          <w:rFonts w:ascii="Tahoma" w:hAnsi="Tahoma" w:cs="Tahoma"/>
          <w:sz w:val="22"/>
          <w:szCs w:val="22"/>
        </w:rPr>
        <w:t>.</w:t>
      </w:r>
    </w:p>
    <w:p w14:paraId="612E2445" w14:textId="77777777" w:rsidR="00B5276F" w:rsidRDefault="00413421" w:rsidP="00B5276F">
      <w:pPr>
        <w:pStyle w:val="a7"/>
        <w:numPr>
          <w:ilvl w:val="1"/>
          <w:numId w:val="36"/>
        </w:numPr>
        <w:tabs>
          <w:tab w:val="left" w:pos="1276"/>
        </w:tabs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B5276F">
        <w:rPr>
          <w:rFonts w:ascii="Tahoma" w:hAnsi="Tahoma" w:cs="Tahoma"/>
          <w:sz w:val="22"/>
          <w:szCs w:val="22"/>
        </w:rPr>
        <w:t>Ячейка</w:t>
      </w:r>
      <w:r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9B3AF0" w:rsidRPr="00B5276F">
        <w:rPr>
          <w:rFonts w:ascii="Tahoma" w:hAnsi="Tahoma" w:cs="Tahoma"/>
          <w:b/>
          <w:sz w:val="22"/>
          <w:szCs w:val="22"/>
        </w:rPr>
        <w:t>«</w:t>
      </w:r>
      <w:r w:rsidR="00842E5D" w:rsidRPr="00B5276F">
        <w:rPr>
          <w:rFonts w:ascii="Tahoma" w:hAnsi="Tahoma" w:cs="Tahoma"/>
          <w:b/>
          <w:sz w:val="22"/>
          <w:szCs w:val="22"/>
        </w:rPr>
        <w:t>Степень готовности,</w:t>
      </w:r>
      <w:r w:rsidR="009B3AF0"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842E5D" w:rsidRPr="00B5276F">
        <w:rPr>
          <w:rFonts w:ascii="Tahoma" w:hAnsi="Tahoma" w:cs="Tahoma"/>
          <w:b/>
          <w:sz w:val="22"/>
          <w:szCs w:val="22"/>
        </w:rPr>
        <w:t>%</w:t>
      </w:r>
      <w:r w:rsidR="009B3AF0" w:rsidRPr="00B5276F">
        <w:rPr>
          <w:rFonts w:ascii="Tahoma" w:hAnsi="Tahoma" w:cs="Tahoma"/>
          <w:b/>
          <w:sz w:val="22"/>
          <w:szCs w:val="22"/>
        </w:rPr>
        <w:t>»</w:t>
      </w:r>
      <w:r w:rsidR="006563B2" w:rsidRPr="00B5276F">
        <w:rPr>
          <w:rFonts w:ascii="Tahoma" w:hAnsi="Tahoma" w:cs="Tahoma"/>
          <w:sz w:val="22"/>
          <w:szCs w:val="22"/>
        </w:rPr>
        <w:t>: порядок определения степени готовность указан выше (</w:t>
      </w:r>
      <w:r w:rsidR="009B3AF0" w:rsidRPr="00B5276F">
        <w:rPr>
          <w:rFonts w:ascii="Tahoma" w:hAnsi="Tahoma" w:cs="Tahoma"/>
          <w:sz w:val="22"/>
          <w:szCs w:val="22"/>
        </w:rPr>
        <w:t xml:space="preserve">перед </w:t>
      </w:r>
      <w:r w:rsidR="006563B2" w:rsidRPr="00B5276F">
        <w:rPr>
          <w:rFonts w:ascii="Tahoma" w:hAnsi="Tahoma" w:cs="Tahoma"/>
          <w:sz w:val="22"/>
          <w:szCs w:val="22"/>
        </w:rPr>
        <w:t>таблиц</w:t>
      </w:r>
      <w:r w:rsidR="009B3AF0" w:rsidRPr="00B5276F">
        <w:rPr>
          <w:rFonts w:ascii="Tahoma" w:hAnsi="Tahoma" w:cs="Tahoma"/>
          <w:sz w:val="22"/>
          <w:szCs w:val="22"/>
        </w:rPr>
        <w:t>ей</w:t>
      </w:r>
      <w:r w:rsidR="006563B2" w:rsidRPr="00B5276F">
        <w:rPr>
          <w:rFonts w:ascii="Tahoma" w:hAnsi="Tahoma" w:cs="Tahoma"/>
          <w:sz w:val="22"/>
          <w:szCs w:val="22"/>
        </w:rPr>
        <w:t>).</w:t>
      </w:r>
      <w:r w:rsidR="00113C2D" w:rsidRPr="00B5276F">
        <w:rPr>
          <w:rFonts w:ascii="Tahoma" w:hAnsi="Tahoma" w:cs="Tahoma"/>
          <w:sz w:val="22"/>
          <w:szCs w:val="22"/>
        </w:rPr>
        <w:t xml:space="preserve"> Допустимо указывать степень готовности 100% при условии, если объект не был введен в эксплуатацию</w:t>
      </w:r>
      <w:r w:rsidR="009B3AF0" w:rsidRPr="00B5276F">
        <w:rPr>
          <w:rFonts w:ascii="Tahoma" w:hAnsi="Tahoma" w:cs="Tahoma"/>
          <w:sz w:val="22"/>
          <w:szCs w:val="22"/>
        </w:rPr>
        <w:t>,</w:t>
      </w:r>
      <w:r w:rsidR="00557E74" w:rsidRPr="00B5276F">
        <w:rPr>
          <w:rFonts w:ascii="Tahoma" w:hAnsi="Tahoma" w:cs="Tahoma"/>
          <w:sz w:val="22"/>
          <w:szCs w:val="22"/>
        </w:rPr>
        <w:t xml:space="preserve"> с указанием данного факта</w:t>
      </w:r>
      <w:r w:rsidR="00113C2D" w:rsidRPr="00B5276F">
        <w:rPr>
          <w:rFonts w:ascii="Tahoma" w:hAnsi="Tahoma" w:cs="Tahoma"/>
          <w:sz w:val="22"/>
          <w:szCs w:val="22"/>
        </w:rPr>
        <w:t xml:space="preserve">. </w:t>
      </w:r>
    </w:p>
    <w:p w14:paraId="2FCA73CB" w14:textId="77777777" w:rsidR="00B5276F" w:rsidRDefault="00413421" w:rsidP="00B5276F">
      <w:pPr>
        <w:pStyle w:val="a7"/>
        <w:numPr>
          <w:ilvl w:val="1"/>
          <w:numId w:val="36"/>
        </w:numPr>
        <w:tabs>
          <w:tab w:val="left" w:pos="1276"/>
        </w:tabs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B5276F">
        <w:rPr>
          <w:rFonts w:ascii="Tahoma" w:hAnsi="Tahoma" w:cs="Tahoma"/>
          <w:sz w:val="22"/>
          <w:szCs w:val="22"/>
        </w:rPr>
        <w:t>Ячейка</w:t>
      </w:r>
      <w:r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9B3AF0" w:rsidRPr="00B5276F">
        <w:rPr>
          <w:rFonts w:ascii="Tahoma" w:hAnsi="Tahoma" w:cs="Tahoma"/>
          <w:b/>
          <w:sz w:val="22"/>
          <w:szCs w:val="22"/>
        </w:rPr>
        <w:t>«</w:t>
      </w:r>
      <w:r w:rsidR="00842E5D" w:rsidRPr="00B5276F">
        <w:rPr>
          <w:rFonts w:ascii="Tahoma" w:hAnsi="Tahoma" w:cs="Tahoma"/>
          <w:b/>
          <w:sz w:val="22"/>
          <w:szCs w:val="22"/>
        </w:rPr>
        <w:t>Срок действия разрешения на строительство</w:t>
      </w:r>
      <w:r w:rsidR="009B3AF0" w:rsidRPr="00B5276F">
        <w:rPr>
          <w:rFonts w:ascii="Tahoma" w:hAnsi="Tahoma" w:cs="Tahoma"/>
          <w:b/>
          <w:sz w:val="22"/>
          <w:szCs w:val="22"/>
        </w:rPr>
        <w:t>»</w:t>
      </w:r>
      <w:r w:rsidR="00842E5D" w:rsidRPr="00B5276F">
        <w:rPr>
          <w:rFonts w:ascii="Tahoma" w:hAnsi="Tahoma" w:cs="Tahoma"/>
          <w:sz w:val="22"/>
          <w:szCs w:val="22"/>
        </w:rPr>
        <w:t>:</w:t>
      </w:r>
      <w:r w:rsidR="00842E5D" w:rsidRPr="00B5276F">
        <w:rPr>
          <w:sz w:val="22"/>
          <w:szCs w:val="22"/>
        </w:rPr>
        <w:t xml:space="preserve"> </w:t>
      </w:r>
      <w:r w:rsidR="00842E5D" w:rsidRPr="00B5276F">
        <w:rPr>
          <w:rFonts w:ascii="Tahoma" w:hAnsi="Tahoma" w:cs="Tahoma"/>
          <w:sz w:val="22"/>
          <w:szCs w:val="22"/>
        </w:rPr>
        <w:t>сроки указываются в формате дд.мм.гггг</w:t>
      </w:r>
      <w:r w:rsidR="00557E74" w:rsidRPr="00B5276F">
        <w:rPr>
          <w:rFonts w:ascii="Tahoma" w:hAnsi="Tahoma" w:cs="Tahoma"/>
          <w:sz w:val="22"/>
          <w:szCs w:val="22"/>
        </w:rPr>
        <w:t xml:space="preserve">. </w:t>
      </w:r>
      <w:r w:rsidR="00842E5D" w:rsidRPr="00B5276F">
        <w:rPr>
          <w:rFonts w:ascii="Tahoma" w:hAnsi="Tahoma" w:cs="Tahoma"/>
          <w:sz w:val="22"/>
          <w:szCs w:val="22"/>
        </w:rPr>
        <w:t>Разрешение на строительство должно быть действующим на дату рассмотрения заявки.</w:t>
      </w:r>
    </w:p>
    <w:p w14:paraId="324135A7" w14:textId="77777777" w:rsidR="00B5276F" w:rsidRDefault="00413421" w:rsidP="00B5276F">
      <w:pPr>
        <w:pStyle w:val="a7"/>
        <w:numPr>
          <w:ilvl w:val="1"/>
          <w:numId w:val="36"/>
        </w:numPr>
        <w:tabs>
          <w:tab w:val="left" w:pos="1276"/>
        </w:tabs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B5276F">
        <w:rPr>
          <w:rFonts w:ascii="Tahoma" w:hAnsi="Tahoma" w:cs="Tahoma"/>
          <w:sz w:val="22"/>
          <w:szCs w:val="22"/>
        </w:rPr>
        <w:lastRenderedPageBreak/>
        <w:t>Ячейка</w:t>
      </w:r>
      <w:r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9B3AF0" w:rsidRPr="00B5276F">
        <w:rPr>
          <w:rFonts w:ascii="Tahoma" w:hAnsi="Tahoma" w:cs="Tahoma"/>
          <w:b/>
          <w:sz w:val="22"/>
          <w:szCs w:val="22"/>
        </w:rPr>
        <w:t>«</w:t>
      </w:r>
      <w:r w:rsidR="00842E5D" w:rsidRPr="00B5276F">
        <w:rPr>
          <w:rFonts w:ascii="Tahoma" w:hAnsi="Tahoma" w:cs="Tahoma"/>
          <w:b/>
          <w:sz w:val="22"/>
          <w:szCs w:val="22"/>
        </w:rPr>
        <w:t xml:space="preserve">Дата сдачи объекта (срок </w:t>
      </w:r>
      <w:r w:rsidR="00557E74" w:rsidRPr="00B5276F">
        <w:rPr>
          <w:rFonts w:ascii="Tahoma" w:hAnsi="Tahoma" w:cs="Tahoma"/>
          <w:b/>
          <w:sz w:val="22"/>
          <w:szCs w:val="22"/>
        </w:rPr>
        <w:t>ввода в эксплуатацию</w:t>
      </w:r>
      <w:r w:rsidR="00842E5D" w:rsidRPr="00B5276F">
        <w:rPr>
          <w:rFonts w:ascii="Tahoma" w:hAnsi="Tahoma" w:cs="Tahoma"/>
          <w:b/>
          <w:sz w:val="22"/>
          <w:szCs w:val="22"/>
        </w:rPr>
        <w:t>)</w:t>
      </w:r>
      <w:r w:rsidR="009B3AF0" w:rsidRPr="00B5276F">
        <w:rPr>
          <w:rFonts w:ascii="Tahoma" w:hAnsi="Tahoma" w:cs="Tahoma"/>
          <w:b/>
          <w:sz w:val="22"/>
          <w:szCs w:val="22"/>
        </w:rPr>
        <w:t>»</w:t>
      </w:r>
      <w:r w:rsidR="00842E5D" w:rsidRPr="00B5276F">
        <w:rPr>
          <w:rFonts w:ascii="Tahoma" w:hAnsi="Tahoma" w:cs="Tahoma"/>
          <w:b/>
          <w:sz w:val="22"/>
          <w:szCs w:val="22"/>
        </w:rPr>
        <w:t xml:space="preserve">: </w:t>
      </w:r>
      <w:r w:rsidR="00842E5D" w:rsidRPr="00B5276F">
        <w:rPr>
          <w:rFonts w:ascii="Tahoma" w:hAnsi="Tahoma" w:cs="Tahoma"/>
          <w:sz w:val="22"/>
          <w:szCs w:val="22"/>
        </w:rPr>
        <w:t>сроки указываются в формате дд.мм.гггг</w:t>
      </w:r>
      <w:r w:rsidR="006C7B97" w:rsidRPr="00B5276F">
        <w:rPr>
          <w:rFonts w:ascii="Tahoma" w:hAnsi="Tahoma" w:cs="Tahoma"/>
          <w:sz w:val="22"/>
          <w:szCs w:val="22"/>
        </w:rPr>
        <w:t>,</w:t>
      </w:r>
      <w:r w:rsidR="006C7B97" w:rsidRPr="00B5276F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6C7B97" w:rsidRPr="00B5276F">
        <w:rPr>
          <w:rFonts w:ascii="Tahoma" w:hAnsi="Tahoma" w:cs="Tahoma"/>
          <w:sz w:val="22"/>
          <w:szCs w:val="22"/>
        </w:rPr>
        <w:t>если срок определен как квартал года, то</w:t>
      </w:r>
      <w:r w:rsidR="00842E5D" w:rsidRPr="00B5276F">
        <w:rPr>
          <w:rFonts w:ascii="Tahoma" w:hAnsi="Tahoma" w:cs="Tahoma"/>
          <w:sz w:val="22"/>
          <w:szCs w:val="22"/>
        </w:rPr>
        <w:t xml:space="preserve"> указывается последнее число квартала.</w:t>
      </w:r>
      <w:r w:rsidR="00842E5D" w:rsidRPr="00B5276F">
        <w:rPr>
          <w:sz w:val="22"/>
          <w:szCs w:val="22"/>
        </w:rPr>
        <w:t xml:space="preserve"> </w:t>
      </w:r>
      <w:r w:rsidR="00557E74" w:rsidRPr="00B5276F">
        <w:rPr>
          <w:rFonts w:ascii="Tahoma" w:hAnsi="Tahoma" w:cs="Tahoma"/>
          <w:sz w:val="22"/>
          <w:szCs w:val="22"/>
        </w:rPr>
        <w:t>Срок не должен быть завершен.</w:t>
      </w:r>
    </w:p>
    <w:p w14:paraId="0EAF9AB1" w14:textId="1C2184FB" w:rsidR="00B5276F" w:rsidRDefault="00413421" w:rsidP="00B5276F">
      <w:pPr>
        <w:pStyle w:val="a7"/>
        <w:numPr>
          <w:ilvl w:val="1"/>
          <w:numId w:val="36"/>
        </w:numPr>
        <w:tabs>
          <w:tab w:val="left" w:pos="1276"/>
        </w:tabs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B5276F">
        <w:rPr>
          <w:rFonts w:ascii="Tahoma" w:hAnsi="Tahoma" w:cs="Tahoma"/>
          <w:sz w:val="22"/>
          <w:szCs w:val="22"/>
        </w:rPr>
        <w:t>Ячейка</w:t>
      </w:r>
      <w:r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9B3AF0" w:rsidRPr="00B5276F">
        <w:rPr>
          <w:rFonts w:ascii="Tahoma" w:hAnsi="Tahoma" w:cs="Tahoma"/>
          <w:b/>
          <w:sz w:val="22"/>
          <w:szCs w:val="22"/>
        </w:rPr>
        <w:t>«</w:t>
      </w:r>
      <w:r w:rsidR="00842E5D" w:rsidRPr="00B5276F">
        <w:rPr>
          <w:rFonts w:ascii="Tahoma" w:hAnsi="Tahoma" w:cs="Tahoma"/>
          <w:b/>
          <w:sz w:val="22"/>
          <w:szCs w:val="22"/>
        </w:rPr>
        <w:t>Дата передачи объекта дольщикам</w:t>
      </w:r>
      <w:r w:rsidR="009B3AF0" w:rsidRPr="00B5276F">
        <w:rPr>
          <w:rFonts w:ascii="Tahoma" w:hAnsi="Tahoma" w:cs="Tahoma"/>
          <w:b/>
          <w:sz w:val="22"/>
          <w:szCs w:val="22"/>
        </w:rPr>
        <w:t>»</w:t>
      </w:r>
      <w:r w:rsidR="00842E5D" w:rsidRPr="00B5276F">
        <w:rPr>
          <w:rFonts w:ascii="Tahoma" w:hAnsi="Tahoma" w:cs="Tahoma"/>
          <w:sz w:val="22"/>
          <w:szCs w:val="22"/>
        </w:rPr>
        <w:t xml:space="preserve">: </w:t>
      </w:r>
      <w:r w:rsidR="00113C2D" w:rsidRPr="00B5276F">
        <w:rPr>
          <w:rFonts w:ascii="Tahoma" w:hAnsi="Tahoma" w:cs="Tahoma"/>
          <w:sz w:val="22"/>
          <w:szCs w:val="22"/>
        </w:rPr>
        <w:t>указывается в соответствии с ДДУ.</w:t>
      </w:r>
    </w:p>
    <w:p w14:paraId="1B265110" w14:textId="77777777" w:rsidR="00B5276F" w:rsidRDefault="00413421" w:rsidP="00B5276F">
      <w:pPr>
        <w:pStyle w:val="a7"/>
        <w:numPr>
          <w:ilvl w:val="1"/>
          <w:numId w:val="36"/>
        </w:numPr>
        <w:tabs>
          <w:tab w:val="left" w:pos="1276"/>
        </w:tabs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B5276F">
        <w:rPr>
          <w:rFonts w:ascii="Tahoma" w:hAnsi="Tahoma" w:cs="Tahoma"/>
          <w:sz w:val="22"/>
          <w:szCs w:val="22"/>
        </w:rPr>
        <w:t>Ячейка</w:t>
      </w:r>
      <w:r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9B3AF0" w:rsidRPr="00B5276F">
        <w:rPr>
          <w:rFonts w:ascii="Tahoma" w:hAnsi="Tahoma" w:cs="Tahoma"/>
          <w:b/>
          <w:sz w:val="22"/>
          <w:szCs w:val="22"/>
        </w:rPr>
        <w:t>«</w:t>
      </w:r>
      <w:r w:rsidR="00842E5D" w:rsidRPr="00B5276F">
        <w:rPr>
          <w:rFonts w:ascii="Tahoma" w:hAnsi="Tahoma" w:cs="Tahoma"/>
          <w:b/>
          <w:sz w:val="22"/>
          <w:szCs w:val="22"/>
        </w:rPr>
        <w:t>Банки-партнеры, аккредитовавшие объект</w:t>
      </w:r>
      <w:r w:rsidR="009B3AF0" w:rsidRPr="00B5276F">
        <w:rPr>
          <w:rFonts w:ascii="Tahoma" w:hAnsi="Tahoma" w:cs="Tahoma"/>
          <w:b/>
          <w:sz w:val="22"/>
          <w:szCs w:val="22"/>
        </w:rPr>
        <w:t>»</w:t>
      </w:r>
      <w:r w:rsidR="00842E5D" w:rsidRPr="00B5276F">
        <w:rPr>
          <w:rFonts w:ascii="Tahoma" w:hAnsi="Tahoma" w:cs="Tahoma"/>
          <w:b/>
          <w:sz w:val="22"/>
          <w:szCs w:val="22"/>
        </w:rPr>
        <w:t>:</w:t>
      </w:r>
      <w:r w:rsidR="00842E5D" w:rsidRPr="00B5276F">
        <w:rPr>
          <w:rFonts w:ascii="Tahoma" w:hAnsi="Tahoma" w:cs="Tahoma"/>
          <w:sz w:val="22"/>
          <w:szCs w:val="22"/>
        </w:rPr>
        <w:t xml:space="preserve"> </w:t>
      </w:r>
      <w:r w:rsidR="00B139B4" w:rsidRPr="00B5276F">
        <w:rPr>
          <w:rFonts w:ascii="Tahoma" w:hAnsi="Tahoma" w:cs="Tahoma"/>
          <w:sz w:val="22"/>
          <w:szCs w:val="22"/>
        </w:rPr>
        <w:t>наименование банка,</w:t>
      </w:r>
      <w:r w:rsidR="00842E5D" w:rsidRPr="00B5276F">
        <w:rPr>
          <w:rFonts w:ascii="Tahoma" w:hAnsi="Tahoma" w:cs="Tahoma"/>
          <w:sz w:val="22"/>
          <w:szCs w:val="22"/>
        </w:rPr>
        <w:t xml:space="preserve"> указывается как на сайте ФГКУ «Росвоенипотека</w:t>
      </w:r>
      <w:r w:rsidR="007824EE" w:rsidRPr="00B5276F">
        <w:rPr>
          <w:rFonts w:ascii="Tahoma" w:hAnsi="Tahoma" w:cs="Tahoma"/>
          <w:sz w:val="22"/>
          <w:szCs w:val="22"/>
        </w:rPr>
        <w:t>». Заполняется в случае, если объект уже аккредитован</w:t>
      </w:r>
      <w:r w:rsidR="007824EE" w:rsidRPr="00B5276F">
        <w:rPr>
          <w:rFonts w:ascii="Tahoma" w:eastAsia="Tahoma" w:hAnsi="Tahoma" w:cs="Tahoma"/>
          <w:kern w:val="24"/>
          <w:sz w:val="22"/>
          <w:szCs w:val="22"/>
          <w:lang w:eastAsia="en-US"/>
        </w:rPr>
        <w:t xml:space="preserve"> </w:t>
      </w:r>
      <w:r w:rsidR="007824EE" w:rsidRPr="00B5276F">
        <w:rPr>
          <w:rFonts w:ascii="Tahoma" w:hAnsi="Tahoma" w:cs="Tahoma"/>
          <w:sz w:val="22"/>
          <w:szCs w:val="22"/>
        </w:rPr>
        <w:t>одним из банков, реализующих собственные программы кредитования военнослужащих, и размещен на сайте ФГКУ «Росвоенипотека».</w:t>
      </w:r>
    </w:p>
    <w:p w14:paraId="68656B52" w14:textId="77777777" w:rsidR="00B5276F" w:rsidRDefault="00413421" w:rsidP="00B5276F">
      <w:pPr>
        <w:pStyle w:val="a7"/>
        <w:numPr>
          <w:ilvl w:val="1"/>
          <w:numId w:val="36"/>
        </w:numPr>
        <w:tabs>
          <w:tab w:val="left" w:pos="1276"/>
        </w:tabs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B5276F">
        <w:rPr>
          <w:rFonts w:ascii="Tahoma" w:hAnsi="Tahoma" w:cs="Tahoma"/>
          <w:sz w:val="22"/>
          <w:szCs w:val="22"/>
        </w:rPr>
        <w:t>Ячейка</w:t>
      </w:r>
      <w:r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9B3AF0" w:rsidRPr="00B5276F">
        <w:rPr>
          <w:rFonts w:ascii="Tahoma" w:hAnsi="Tahoma" w:cs="Tahoma"/>
          <w:b/>
          <w:sz w:val="22"/>
          <w:szCs w:val="22"/>
        </w:rPr>
        <w:t>«</w:t>
      </w:r>
      <w:r w:rsidR="00842E5D" w:rsidRPr="00B5276F">
        <w:rPr>
          <w:rFonts w:ascii="Tahoma" w:hAnsi="Tahoma" w:cs="Tahoma"/>
          <w:b/>
          <w:sz w:val="22"/>
          <w:szCs w:val="22"/>
        </w:rPr>
        <w:t>Вид обеспечения</w:t>
      </w:r>
      <w:r w:rsidR="009B3AF0" w:rsidRPr="00B5276F">
        <w:rPr>
          <w:rFonts w:ascii="Tahoma" w:hAnsi="Tahoma" w:cs="Tahoma"/>
          <w:b/>
          <w:sz w:val="22"/>
          <w:szCs w:val="22"/>
        </w:rPr>
        <w:t>»</w:t>
      </w:r>
      <w:r w:rsidR="00842E5D"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842E5D" w:rsidRPr="00B5276F">
        <w:rPr>
          <w:rFonts w:ascii="Tahoma" w:hAnsi="Tahoma" w:cs="Tahoma"/>
          <w:sz w:val="22"/>
          <w:szCs w:val="22"/>
        </w:rPr>
        <w:t xml:space="preserve">(наименование страховой компании, письмо госоргана и т.д.): Наименование страховой компании указывается в соответствии с наименованием, отраженным на </w:t>
      </w:r>
      <w:r w:rsidR="007824EE" w:rsidRPr="00B5276F">
        <w:rPr>
          <w:rFonts w:ascii="Tahoma" w:hAnsi="Tahoma" w:cs="Tahoma"/>
          <w:sz w:val="22"/>
          <w:szCs w:val="22"/>
        </w:rPr>
        <w:t xml:space="preserve">сайте </w:t>
      </w:r>
      <w:r w:rsidR="00842E5D" w:rsidRPr="00B5276F">
        <w:rPr>
          <w:rFonts w:ascii="Tahoma" w:hAnsi="Tahoma" w:cs="Tahoma"/>
          <w:sz w:val="22"/>
          <w:szCs w:val="22"/>
        </w:rPr>
        <w:t>ЦБ РФ</w:t>
      </w:r>
      <w:r w:rsidR="007824EE" w:rsidRPr="00B5276F">
        <w:rPr>
          <w:rFonts w:ascii="Tahoma" w:hAnsi="Tahoma" w:cs="Tahoma"/>
          <w:sz w:val="22"/>
          <w:szCs w:val="22"/>
        </w:rPr>
        <w:t>,</w:t>
      </w:r>
      <w:r w:rsidR="00842E5D" w:rsidRPr="00B5276F">
        <w:rPr>
          <w:rFonts w:ascii="Tahoma" w:hAnsi="Tahoma" w:cs="Tahoma"/>
          <w:sz w:val="22"/>
          <w:szCs w:val="22"/>
        </w:rPr>
        <w:t xml:space="preserve"> только сокращаем </w:t>
      </w:r>
      <w:r w:rsidR="007824EE" w:rsidRPr="00B5276F">
        <w:rPr>
          <w:rFonts w:ascii="Tahoma" w:hAnsi="Tahoma" w:cs="Tahoma"/>
          <w:sz w:val="22"/>
          <w:szCs w:val="22"/>
        </w:rPr>
        <w:t>организационно-правовую форму. Страховая компания/банк должны быть включены в список ЦБ РФ на последнюю отчетную дату</w:t>
      </w:r>
      <w:r w:rsidR="008012DD" w:rsidRPr="00B5276F">
        <w:rPr>
          <w:rFonts w:ascii="Tahoma" w:hAnsi="Tahoma" w:cs="Tahoma"/>
          <w:sz w:val="22"/>
          <w:szCs w:val="22"/>
        </w:rPr>
        <w:t xml:space="preserve">, если имеется дополнительное обеспечение указывается после </w:t>
      </w:r>
      <w:r w:rsidR="00926F77" w:rsidRPr="00B5276F">
        <w:rPr>
          <w:rFonts w:ascii="Tahoma" w:hAnsi="Tahoma" w:cs="Tahoma"/>
          <w:sz w:val="22"/>
          <w:szCs w:val="22"/>
        </w:rPr>
        <w:t>наименования</w:t>
      </w:r>
      <w:r w:rsidR="008012DD" w:rsidRPr="00B5276F">
        <w:rPr>
          <w:rFonts w:ascii="Tahoma" w:hAnsi="Tahoma" w:cs="Tahoma"/>
          <w:sz w:val="22"/>
          <w:szCs w:val="22"/>
        </w:rPr>
        <w:t xml:space="preserve"> страховой компании/банка.</w:t>
      </w:r>
    </w:p>
    <w:p w14:paraId="21533378" w14:textId="77777777" w:rsidR="00B5276F" w:rsidRDefault="00413421" w:rsidP="00B5276F">
      <w:pPr>
        <w:pStyle w:val="a7"/>
        <w:numPr>
          <w:ilvl w:val="1"/>
          <w:numId w:val="36"/>
        </w:numPr>
        <w:tabs>
          <w:tab w:val="left" w:pos="1276"/>
        </w:tabs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B5276F">
        <w:rPr>
          <w:rFonts w:ascii="Tahoma" w:hAnsi="Tahoma" w:cs="Tahoma"/>
          <w:sz w:val="22"/>
          <w:szCs w:val="22"/>
        </w:rPr>
        <w:t>Ячейка</w:t>
      </w:r>
      <w:r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9B3AF0" w:rsidRPr="00B5276F">
        <w:rPr>
          <w:rFonts w:ascii="Tahoma" w:hAnsi="Tahoma" w:cs="Tahoma"/>
          <w:b/>
          <w:sz w:val="22"/>
          <w:szCs w:val="22"/>
        </w:rPr>
        <w:t>«</w:t>
      </w:r>
      <w:r w:rsidR="00842E5D" w:rsidRPr="00B5276F">
        <w:rPr>
          <w:rFonts w:ascii="Tahoma" w:hAnsi="Tahoma" w:cs="Tahoma"/>
          <w:b/>
          <w:sz w:val="22"/>
          <w:szCs w:val="22"/>
        </w:rPr>
        <w:t>Кадастровый номер</w:t>
      </w:r>
      <w:r w:rsidR="009B3AF0" w:rsidRPr="00B5276F">
        <w:rPr>
          <w:rFonts w:ascii="Tahoma" w:hAnsi="Tahoma" w:cs="Tahoma"/>
          <w:b/>
          <w:sz w:val="22"/>
          <w:szCs w:val="22"/>
        </w:rPr>
        <w:t>»</w:t>
      </w:r>
      <w:r w:rsidR="00842E5D" w:rsidRPr="00B5276F">
        <w:rPr>
          <w:rFonts w:ascii="Tahoma" w:hAnsi="Tahoma" w:cs="Tahoma"/>
          <w:sz w:val="22"/>
          <w:szCs w:val="22"/>
        </w:rPr>
        <w:t xml:space="preserve">: </w:t>
      </w:r>
      <w:r w:rsidR="00224AFF" w:rsidRPr="00B5276F">
        <w:rPr>
          <w:rFonts w:ascii="Tahoma" w:hAnsi="Tahoma" w:cs="Tahoma"/>
          <w:sz w:val="22"/>
          <w:szCs w:val="22"/>
        </w:rPr>
        <w:t>указывается в соответствии с проектной декларацией.</w:t>
      </w:r>
    </w:p>
    <w:p w14:paraId="4BD56566" w14:textId="0FEA4F06" w:rsidR="00413421" w:rsidRPr="00B5276F" w:rsidRDefault="00413421" w:rsidP="00B5276F">
      <w:pPr>
        <w:pStyle w:val="a7"/>
        <w:numPr>
          <w:ilvl w:val="1"/>
          <w:numId w:val="36"/>
        </w:numPr>
        <w:tabs>
          <w:tab w:val="left" w:pos="1276"/>
        </w:tabs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B5276F">
        <w:rPr>
          <w:rFonts w:ascii="Tahoma" w:hAnsi="Tahoma" w:cs="Tahoma"/>
          <w:sz w:val="22"/>
          <w:szCs w:val="22"/>
        </w:rPr>
        <w:t>Ячейка</w:t>
      </w:r>
      <w:r w:rsidRPr="00B5276F">
        <w:rPr>
          <w:rFonts w:ascii="Tahoma" w:hAnsi="Tahoma" w:cs="Tahoma"/>
          <w:b/>
          <w:sz w:val="22"/>
          <w:szCs w:val="22"/>
        </w:rPr>
        <w:t xml:space="preserve"> </w:t>
      </w:r>
      <w:r w:rsidR="009B3AF0" w:rsidRPr="00B5276F">
        <w:rPr>
          <w:rFonts w:ascii="Tahoma" w:hAnsi="Tahoma" w:cs="Tahoma"/>
          <w:b/>
          <w:sz w:val="22"/>
          <w:szCs w:val="22"/>
        </w:rPr>
        <w:t>«</w:t>
      </w:r>
      <w:r w:rsidR="00842E5D" w:rsidRPr="00B5276F">
        <w:rPr>
          <w:rFonts w:ascii="Tahoma" w:hAnsi="Tahoma" w:cs="Tahoma"/>
          <w:b/>
          <w:sz w:val="22"/>
          <w:szCs w:val="22"/>
        </w:rPr>
        <w:t>Координаты объекта (широта)/Координаты объекта (долгота)</w:t>
      </w:r>
      <w:r w:rsidR="009B3AF0" w:rsidRPr="00B5276F">
        <w:rPr>
          <w:rFonts w:ascii="Tahoma" w:hAnsi="Tahoma" w:cs="Tahoma"/>
          <w:b/>
          <w:sz w:val="22"/>
          <w:szCs w:val="22"/>
        </w:rPr>
        <w:t>»</w:t>
      </w:r>
      <w:r w:rsidR="00842E5D" w:rsidRPr="00B5276F">
        <w:rPr>
          <w:rFonts w:ascii="Tahoma" w:hAnsi="Tahoma" w:cs="Tahoma"/>
          <w:b/>
          <w:sz w:val="22"/>
          <w:szCs w:val="22"/>
        </w:rPr>
        <w:t>:</w:t>
      </w:r>
      <w:r w:rsidR="00842E5D" w:rsidRPr="00B5276F">
        <w:rPr>
          <w:sz w:val="22"/>
          <w:szCs w:val="22"/>
        </w:rPr>
        <w:t xml:space="preserve"> </w:t>
      </w:r>
      <w:r w:rsidR="00224AFF" w:rsidRPr="00B5276F">
        <w:rPr>
          <w:rFonts w:ascii="Tahoma" w:hAnsi="Tahoma" w:cs="Tahoma"/>
          <w:sz w:val="22"/>
          <w:szCs w:val="22"/>
        </w:rPr>
        <w:t>о</w:t>
      </w:r>
      <w:r w:rsidR="00842E5D" w:rsidRPr="00B5276F">
        <w:rPr>
          <w:rFonts w:ascii="Tahoma" w:hAnsi="Tahoma" w:cs="Tahoma"/>
          <w:sz w:val="22"/>
          <w:szCs w:val="22"/>
        </w:rPr>
        <w:t>пределить координаты можно</w:t>
      </w:r>
      <w:r w:rsidR="00243824" w:rsidRPr="00B5276F">
        <w:rPr>
          <w:rFonts w:ascii="Tahoma" w:hAnsi="Tahoma" w:cs="Tahoma"/>
          <w:sz w:val="22"/>
          <w:szCs w:val="22"/>
        </w:rPr>
        <w:t xml:space="preserve"> </w:t>
      </w:r>
      <w:r w:rsidR="00842E5D" w:rsidRPr="00B5276F">
        <w:rPr>
          <w:rFonts w:ascii="Tahoma" w:hAnsi="Tahoma" w:cs="Tahoma"/>
          <w:sz w:val="22"/>
          <w:szCs w:val="22"/>
        </w:rPr>
        <w:t>с помощью Яндекс карты</w:t>
      </w:r>
      <w:r w:rsidR="00AF3B4E" w:rsidRPr="00B5276F">
        <w:rPr>
          <w:rFonts w:ascii="Tahoma" w:hAnsi="Tahoma" w:cs="Tahoma"/>
          <w:sz w:val="22"/>
          <w:szCs w:val="22"/>
        </w:rPr>
        <w:t>. В строке «Найти» указывается адрес объекта, с</w:t>
      </w:r>
      <w:r w:rsidR="0079602C" w:rsidRPr="00B5276F">
        <w:rPr>
          <w:rFonts w:ascii="Tahoma" w:hAnsi="Tahoma" w:cs="Tahoma"/>
          <w:sz w:val="22"/>
          <w:szCs w:val="22"/>
        </w:rPr>
        <w:t xml:space="preserve"> </w:t>
      </w:r>
      <w:r w:rsidR="00AF3B4E" w:rsidRPr="00B5276F">
        <w:rPr>
          <w:rFonts w:ascii="Tahoma" w:hAnsi="Tahoma" w:cs="Tahoma"/>
          <w:sz w:val="22"/>
          <w:szCs w:val="22"/>
        </w:rPr>
        <w:t>правой стороны появляется окно с кратким описание</w:t>
      </w:r>
      <w:r w:rsidRPr="00B5276F">
        <w:rPr>
          <w:rFonts w:ascii="Tahoma" w:hAnsi="Tahoma" w:cs="Tahoma"/>
          <w:sz w:val="22"/>
          <w:szCs w:val="22"/>
        </w:rPr>
        <w:t>м,</w:t>
      </w:r>
      <w:r w:rsidR="00AF3B4E" w:rsidRPr="00B5276F">
        <w:rPr>
          <w:rFonts w:ascii="Tahoma" w:hAnsi="Tahoma" w:cs="Tahoma"/>
          <w:sz w:val="22"/>
          <w:szCs w:val="22"/>
        </w:rPr>
        <w:t xml:space="preserve"> в котором указаны значения координат, в таблице необходимо указывать значения из скобок (выделен</w:t>
      </w:r>
      <w:r w:rsidR="007E2531" w:rsidRPr="00B5276F">
        <w:rPr>
          <w:rFonts w:ascii="Tahoma" w:hAnsi="Tahoma" w:cs="Tahoma"/>
          <w:sz w:val="22"/>
          <w:szCs w:val="22"/>
        </w:rPr>
        <w:t>ы на рисунке</w:t>
      </w:r>
      <w:r w:rsidR="00AF3B4E" w:rsidRPr="00B5276F">
        <w:rPr>
          <w:rFonts w:ascii="Tahoma" w:hAnsi="Tahoma" w:cs="Tahoma"/>
          <w:sz w:val="22"/>
          <w:szCs w:val="22"/>
        </w:rPr>
        <w:t xml:space="preserve"> красным </w:t>
      </w:r>
      <w:r w:rsidRPr="00B5276F">
        <w:rPr>
          <w:rFonts w:ascii="Tahoma" w:hAnsi="Tahoma" w:cs="Tahoma"/>
          <w:sz w:val="22"/>
          <w:szCs w:val="22"/>
        </w:rPr>
        <w:t>цветом</w:t>
      </w:r>
      <w:r w:rsidR="00AF3B4E" w:rsidRPr="00B5276F">
        <w:rPr>
          <w:rFonts w:ascii="Tahoma" w:hAnsi="Tahoma" w:cs="Tahoma"/>
          <w:sz w:val="22"/>
          <w:szCs w:val="22"/>
        </w:rPr>
        <w:t>)</w:t>
      </w:r>
      <w:r w:rsidR="0079602C" w:rsidRPr="00B5276F">
        <w:rPr>
          <w:rFonts w:ascii="Tahoma" w:hAnsi="Tahoma" w:cs="Tahoma"/>
          <w:sz w:val="22"/>
          <w:szCs w:val="22"/>
        </w:rPr>
        <w:t>.</w:t>
      </w:r>
    </w:p>
    <w:p w14:paraId="55BC1371" w14:textId="77777777" w:rsidR="00926F77" w:rsidRDefault="00926F77" w:rsidP="00A25D9E">
      <w:pPr>
        <w:pStyle w:val="a7"/>
        <w:ind w:left="1134"/>
        <w:jc w:val="both"/>
        <w:rPr>
          <w:rFonts w:ascii="Tahoma" w:hAnsi="Tahoma" w:cs="Tahoma"/>
          <w:sz w:val="22"/>
          <w:szCs w:val="22"/>
        </w:rPr>
      </w:pPr>
    </w:p>
    <w:p w14:paraId="278EC51E" w14:textId="63386D87" w:rsidR="00842E5D" w:rsidRPr="00A25D9E" w:rsidRDefault="00AF3B4E" w:rsidP="00A25D9E">
      <w:pPr>
        <w:ind w:left="993" w:firstLine="141"/>
        <w:jc w:val="both"/>
        <w:rPr>
          <w:rFonts w:ascii="Tahoma" w:hAnsi="Tahoma" w:cs="Tahoma"/>
        </w:rPr>
      </w:pPr>
      <w:r w:rsidRPr="00A25D9E">
        <w:rPr>
          <w:rFonts w:ascii="Tahoma" w:hAnsi="Tahoma" w:cs="Tahoma"/>
        </w:rPr>
        <w:t xml:space="preserve">  </w:t>
      </w:r>
      <w:r w:rsidR="00413421">
        <w:rPr>
          <w:rFonts w:ascii="Tahoma" w:hAnsi="Tahoma" w:cs="Tahoma"/>
          <w:noProof/>
          <w:lang w:eastAsia="ru-RU"/>
        </w:rPr>
        <w:drawing>
          <wp:inline distT="0" distB="0" distL="0" distR="0" wp14:anchorId="4A49EC72" wp14:editId="5E4689F6">
            <wp:extent cx="520573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CDBBA" w14:textId="0FA27612" w:rsidR="00842E5D" w:rsidRPr="001B222B" w:rsidRDefault="0073036C" w:rsidP="00B5276F">
      <w:pPr>
        <w:pStyle w:val="a7"/>
        <w:numPr>
          <w:ilvl w:val="1"/>
          <w:numId w:val="36"/>
        </w:numPr>
        <w:tabs>
          <w:tab w:val="left" w:pos="1276"/>
        </w:tabs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FA2993">
        <w:rPr>
          <w:rFonts w:ascii="Tahoma" w:hAnsi="Tahoma" w:cs="Tahoma"/>
          <w:sz w:val="22"/>
          <w:szCs w:val="22"/>
        </w:rPr>
        <w:t>Ячейка</w:t>
      </w:r>
      <w:r w:rsidRPr="00A25D9E">
        <w:rPr>
          <w:rFonts w:ascii="Tahoma" w:hAnsi="Tahoma" w:cs="Tahoma"/>
          <w:b/>
          <w:sz w:val="22"/>
          <w:szCs w:val="22"/>
        </w:rPr>
        <w:t xml:space="preserve"> </w:t>
      </w:r>
      <w:r w:rsidR="009B3AF0">
        <w:rPr>
          <w:rFonts w:ascii="Tahoma" w:hAnsi="Tahoma" w:cs="Tahoma"/>
          <w:sz w:val="22"/>
          <w:szCs w:val="22"/>
        </w:rPr>
        <w:t>«</w:t>
      </w:r>
      <w:r w:rsidRPr="00A25D9E">
        <w:rPr>
          <w:rFonts w:ascii="Tahoma" w:hAnsi="Tahoma" w:cs="Tahoma"/>
          <w:b/>
          <w:sz w:val="22"/>
          <w:szCs w:val="22"/>
        </w:rPr>
        <w:t>Ссылка на Яндекс.диск</w:t>
      </w:r>
      <w:r w:rsidR="009B3AF0">
        <w:rPr>
          <w:rFonts w:ascii="Tahoma" w:hAnsi="Tahoma" w:cs="Tahoma"/>
          <w:b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>: при необходимости направления документов для прохождения аккредитации</w:t>
      </w:r>
      <w:r w:rsidR="00044DA8">
        <w:rPr>
          <w:rFonts w:ascii="Tahoma" w:hAnsi="Tahoma" w:cs="Tahoma"/>
          <w:sz w:val="22"/>
          <w:szCs w:val="22"/>
        </w:rPr>
        <w:t xml:space="preserve"> все документы размещаются на Яндекс.Диске и ссылка вносится в определенную ячейку файла.</w:t>
      </w:r>
    </w:p>
    <w:p w14:paraId="68154994" w14:textId="77777777" w:rsidR="007824EE" w:rsidRPr="001B222B" w:rsidRDefault="007824EE" w:rsidP="00842E5D">
      <w:pPr>
        <w:pStyle w:val="a7"/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5EB1DE86" w14:textId="66984D87" w:rsidR="00842E5D" w:rsidRPr="001B222B" w:rsidRDefault="00842E5D" w:rsidP="004B4581">
      <w:pPr>
        <w:pStyle w:val="a7"/>
        <w:numPr>
          <w:ilvl w:val="0"/>
          <w:numId w:val="22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816310">
        <w:rPr>
          <w:rFonts w:ascii="Tahoma" w:hAnsi="Tahoma" w:cs="Tahoma"/>
          <w:b/>
          <w:sz w:val="22"/>
          <w:szCs w:val="22"/>
        </w:rPr>
        <w:t>Проектная декларация</w:t>
      </w:r>
      <w:r w:rsidR="007824EE">
        <w:rPr>
          <w:rFonts w:ascii="Tahoma" w:hAnsi="Tahoma" w:cs="Tahoma"/>
          <w:b/>
          <w:sz w:val="22"/>
          <w:szCs w:val="22"/>
        </w:rPr>
        <w:t xml:space="preserve"> (ПД)</w:t>
      </w:r>
      <w:r w:rsidRPr="001B222B">
        <w:rPr>
          <w:rFonts w:ascii="Tahoma" w:hAnsi="Tahoma" w:cs="Tahoma"/>
          <w:sz w:val="22"/>
          <w:szCs w:val="22"/>
        </w:rPr>
        <w:t xml:space="preserve"> должна быть оформлена в соответствии с Федеральным законом от 30.12.2004 № 214-ФЗ (с изменениями и дополнениями), заверена застройщиком (кроме изменений в разделе ПД «О финансовом результате текущего года, размере кредиторской и дебиторской задолженности на день опубликования проектной декларации»).</w:t>
      </w:r>
    </w:p>
    <w:p w14:paraId="68B29ACF" w14:textId="7B1FCAFD" w:rsidR="00842E5D" w:rsidRPr="001B222B" w:rsidRDefault="00842E5D" w:rsidP="00B139B4">
      <w:pPr>
        <w:ind w:left="567"/>
        <w:jc w:val="both"/>
        <w:rPr>
          <w:rFonts w:ascii="Tahoma" w:hAnsi="Tahoma" w:cs="Tahoma"/>
        </w:rPr>
      </w:pPr>
      <w:r w:rsidRPr="001B222B">
        <w:rPr>
          <w:rFonts w:ascii="Tahoma" w:hAnsi="Tahoma" w:cs="Tahoma"/>
          <w:u w:val="single"/>
        </w:rPr>
        <w:t>Необходимо обратить внимание на</w:t>
      </w:r>
      <w:r w:rsidRPr="001B222B">
        <w:rPr>
          <w:rFonts w:ascii="Tahoma" w:hAnsi="Tahoma" w:cs="Tahoma"/>
        </w:rPr>
        <w:t xml:space="preserve">: наименование застройщика, </w:t>
      </w:r>
      <w:r w:rsidR="000A7094">
        <w:rPr>
          <w:rFonts w:ascii="Tahoma" w:hAnsi="Tahoma" w:cs="Tahoma"/>
        </w:rPr>
        <w:t xml:space="preserve">строительный </w:t>
      </w:r>
      <w:r w:rsidRPr="001B222B">
        <w:rPr>
          <w:rFonts w:ascii="Tahoma" w:hAnsi="Tahoma" w:cs="Tahoma"/>
        </w:rPr>
        <w:t xml:space="preserve">адрес объекта, реквизиты разрешения на строительство, кадастровый номер земельного участка, плановый срок ввода в эксплуатацию объекта, подпись и печать застройщика: </w:t>
      </w:r>
      <w:r w:rsidRPr="001B222B">
        <w:rPr>
          <w:rFonts w:ascii="Tahoma" w:hAnsi="Tahoma" w:cs="Tahoma"/>
        </w:rPr>
        <w:lastRenderedPageBreak/>
        <w:t>допускается отсутствие печати и подписи руководителя застройщика в случае, если ПД со всеми изменениями размещены на сайте застройщика.</w:t>
      </w:r>
    </w:p>
    <w:p w14:paraId="26E9F920" w14:textId="77777777" w:rsidR="00842E5D" w:rsidRPr="001B222B" w:rsidRDefault="00842E5D" w:rsidP="00B139B4">
      <w:pPr>
        <w:spacing w:after="0"/>
        <w:ind w:left="567"/>
        <w:jc w:val="both"/>
        <w:rPr>
          <w:rFonts w:ascii="Tahoma" w:hAnsi="Tahoma" w:cs="Tahoma"/>
          <w:i/>
        </w:rPr>
      </w:pPr>
      <w:r w:rsidRPr="001B222B">
        <w:rPr>
          <w:rFonts w:ascii="Tahoma" w:hAnsi="Tahoma" w:cs="Tahoma"/>
        </w:rPr>
        <w:t xml:space="preserve">Способ обеспечения исполнения обязательств по договорам: </w:t>
      </w:r>
      <w:r w:rsidRPr="001B222B">
        <w:rPr>
          <w:rFonts w:ascii="Tahoma" w:hAnsi="Tahoma" w:cs="Tahoma"/>
          <w:i/>
        </w:rPr>
        <w:t xml:space="preserve">Страховая компания/банк должны быть включены в список ЦБ РФ на последнюю отчетную дату. </w:t>
      </w:r>
    </w:p>
    <w:p w14:paraId="7907191D" w14:textId="77777777" w:rsidR="00842E5D" w:rsidRPr="001B222B" w:rsidRDefault="00842E5D" w:rsidP="007824EE">
      <w:pPr>
        <w:pStyle w:val="a7"/>
        <w:kinsoku w:val="0"/>
        <w:overflowPunct w:val="0"/>
        <w:ind w:left="851" w:hanging="851"/>
        <w:jc w:val="both"/>
        <w:rPr>
          <w:sz w:val="22"/>
          <w:szCs w:val="22"/>
        </w:rPr>
      </w:pPr>
    </w:p>
    <w:p w14:paraId="205B5B3C" w14:textId="77777777" w:rsidR="00842E5D" w:rsidRPr="001B222B" w:rsidRDefault="00842E5D" w:rsidP="00243824">
      <w:pPr>
        <w:pStyle w:val="a7"/>
        <w:numPr>
          <w:ilvl w:val="0"/>
          <w:numId w:val="22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1B222B">
        <w:rPr>
          <w:rFonts w:ascii="Tahoma" w:hAnsi="Tahoma" w:cs="Tahoma"/>
          <w:sz w:val="22"/>
          <w:szCs w:val="22"/>
        </w:rPr>
        <w:t>Копия</w:t>
      </w:r>
      <w:r w:rsidRPr="001B222B">
        <w:rPr>
          <w:rFonts w:ascii="Tahoma" w:hAnsi="Tahoma" w:cs="Tahoma"/>
          <w:b/>
          <w:sz w:val="22"/>
          <w:szCs w:val="22"/>
        </w:rPr>
        <w:t xml:space="preserve"> действующего</w:t>
      </w:r>
      <w:r w:rsidRPr="001B222B">
        <w:rPr>
          <w:rFonts w:ascii="Tahoma" w:hAnsi="Tahoma" w:cs="Tahoma"/>
          <w:sz w:val="22"/>
          <w:szCs w:val="22"/>
        </w:rPr>
        <w:t xml:space="preserve"> </w:t>
      </w:r>
      <w:r w:rsidRPr="00816310">
        <w:rPr>
          <w:rFonts w:ascii="Tahoma" w:hAnsi="Tahoma" w:cs="Tahoma"/>
          <w:b/>
          <w:sz w:val="22"/>
          <w:szCs w:val="22"/>
        </w:rPr>
        <w:t>разрешения на строительство</w:t>
      </w:r>
      <w:r w:rsidRPr="001B222B">
        <w:rPr>
          <w:rFonts w:ascii="Tahoma" w:hAnsi="Tahoma" w:cs="Tahoma"/>
          <w:sz w:val="22"/>
          <w:szCs w:val="22"/>
        </w:rPr>
        <w:t xml:space="preserve">, заверенная застройщиком. Разрешение должно быть оформлено в соответствии с действующим законодательством. </w:t>
      </w:r>
    </w:p>
    <w:p w14:paraId="6BC7BD46" w14:textId="2B14A797" w:rsidR="00842E5D" w:rsidRPr="001D32D5" w:rsidRDefault="00842E5D" w:rsidP="00243824">
      <w:pPr>
        <w:pStyle w:val="a7"/>
        <w:ind w:left="567"/>
        <w:jc w:val="both"/>
        <w:rPr>
          <w:rFonts w:ascii="Tahoma" w:hAnsi="Tahoma" w:cs="Tahoma"/>
          <w:sz w:val="22"/>
          <w:szCs w:val="22"/>
        </w:rPr>
      </w:pPr>
      <w:r w:rsidRPr="001D32D5">
        <w:rPr>
          <w:rFonts w:ascii="Tahoma" w:hAnsi="Tahoma" w:cs="Tahoma"/>
          <w:sz w:val="22"/>
          <w:szCs w:val="22"/>
          <w:u w:val="single"/>
        </w:rPr>
        <w:t>Необходимо обратить внимание на</w:t>
      </w:r>
      <w:r w:rsidRPr="001D32D5">
        <w:rPr>
          <w:rFonts w:ascii="Tahoma" w:hAnsi="Tahoma" w:cs="Tahoma"/>
          <w:sz w:val="22"/>
          <w:szCs w:val="22"/>
        </w:rPr>
        <w:t>: реквизиты разрешения на строительство (номер и дата),</w:t>
      </w:r>
      <w:r w:rsidRPr="001B222B">
        <w:t xml:space="preserve"> </w:t>
      </w:r>
      <w:r>
        <w:rPr>
          <w:rFonts w:ascii="Tahoma" w:hAnsi="Tahoma" w:cs="Tahoma"/>
          <w:sz w:val="22"/>
          <w:szCs w:val="22"/>
        </w:rPr>
        <w:t>ст</w:t>
      </w:r>
      <w:r w:rsidRPr="001B222B">
        <w:rPr>
          <w:rFonts w:ascii="Tahoma" w:hAnsi="Tahoma" w:cs="Tahoma"/>
          <w:sz w:val="22"/>
          <w:szCs w:val="22"/>
        </w:rPr>
        <w:t>роительный адрес объекта</w:t>
      </w:r>
      <w:r>
        <w:rPr>
          <w:rFonts w:ascii="Tahoma" w:hAnsi="Tahoma" w:cs="Tahoma"/>
          <w:sz w:val="22"/>
          <w:szCs w:val="22"/>
        </w:rPr>
        <w:t xml:space="preserve">, </w:t>
      </w:r>
      <w:r w:rsidRPr="00816310">
        <w:rPr>
          <w:rFonts w:ascii="Tahoma" w:hAnsi="Tahoma" w:cs="Tahoma"/>
          <w:sz w:val="22"/>
          <w:szCs w:val="22"/>
          <w:u w:val="single"/>
        </w:rPr>
        <w:t>кадастровый номер земельного участка, срок действия разрешения на строительство, печать и подпись руководителя уполномоченного органа, наименование застройщика</w:t>
      </w:r>
      <w:r w:rsidRPr="001D32D5">
        <w:rPr>
          <w:rFonts w:ascii="Tahoma" w:hAnsi="Tahoma" w:cs="Tahoma"/>
          <w:sz w:val="22"/>
          <w:szCs w:val="22"/>
        </w:rPr>
        <w:t xml:space="preserve">. </w:t>
      </w:r>
      <w:r w:rsidRPr="001D32D5">
        <w:rPr>
          <w:rFonts w:ascii="Tahoma" w:hAnsi="Tahoma" w:cs="Tahoma"/>
          <w:i/>
          <w:sz w:val="22"/>
          <w:szCs w:val="22"/>
        </w:rPr>
        <w:t>В случае изменения наименования застройщика должна присутствовать соответствующая запись в разрешении и</w:t>
      </w:r>
      <w:r w:rsidR="008012DD">
        <w:rPr>
          <w:rFonts w:ascii="Tahoma" w:hAnsi="Tahoma" w:cs="Tahoma"/>
          <w:i/>
          <w:sz w:val="22"/>
          <w:szCs w:val="22"/>
        </w:rPr>
        <w:t>ли</w:t>
      </w:r>
      <w:r w:rsidRPr="001D32D5">
        <w:rPr>
          <w:rFonts w:ascii="Tahoma" w:hAnsi="Tahoma" w:cs="Tahoma"/>
          <w:i/>
          <w:sz w:val="22"/>
          <w:szCs w:val="22"/>
        </w:rPr>
        <w:t xml:space="preserve"> отдельный документ, подтверждающий изменение</w:t>
      </w:r>
      <w:r w:rsidR="007824EE">
        <w:rPr>
          <w:rFonts w:ascii="Tahoma" w:hAnsi="Tahoma" w:cs="Tahoma"/>
          <w:i/>
          <w:sz w:val="22"/>
          <w:szCs w:val="22"/>
        </w:rPr>
        <w:t>.</w:t>
      </w:r>
    </w:p>
    <w:p w14:paraId="68B51446" w14:textId="77777777" w:rsidR="00842E5D" w:rsidRPr="001D32D5" w:rsidRDefault="00842E5D" w:rsidP="00842E5D">
      <w:pPr>
        <w:pStyle w:val="a7"/>
        <w:kinsoku w:val="0"/>
        <w:overflowPunct w:val="0"/>
        <w:ind w:left="851" w:hanging="851"/>
        <w:jc w:val="both"/>
        <w:rPr>
          <w:rFonts w:ascii="Tahoma" w:hAnsi="Tahoma" w:cs="Tahoma"/>
          <w:sz w:val="22"/>
          <w:szCs w:val="22"/>
        </w:rPr>
      </w:pPr>
    </w:p>
    <w:p w14:paraId="05D7A65D" w14:textId="0DBB55C8" w:rsidR="00842E5D" w:rsidRDefault="007824EE" w:rsidP="00577021">
      <w:pPr>
        <w:pStyle w:val="a7"/>
        <w:numPr>
          <w:ilvl w:val="0"/>
          <w:numId w:val="22"/>
        </w:numPr>
        <w:kinsoku w:val="0"/>
        <w:overflowPunct w:val="0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Если это установлено перечнем документов, н</w:t>
      </w:r>
      <w:r w:rsidR="00842E5D" w:rsidRPr="00F70153">
        <w:rPr>
          <w:rFonts w:ascii="Tahoma" w:hAnsi="Tahoma" w:cs="Tahoma"/>
          <w:sz w:val="22"/>
          <w:szCs w:val="22"/>
        </w:rPr>
        <w:t xml:space="preserve">еобходимо направить </w:t>
      </w:r>
      <w:r w:rsidR="00842E5D" w:rsidRPr="00F70153">
        <w:rPr>
          <w:rFonts w:ascii="Tahoma" w:hAnsi="Tahoma" w:cs="Tahoma"/>
          <w:b/>
          <w:sz w:val="22"/>
          <w:szCs w:val="22"/>
          <w:u w:val="single"/>
        </w:rPr>
        <w:t>оригинал письма</w:t>
      </w:r>
      <w:r w:rsidR="006E0887" w:rsidRPr="006E0887">
        <w:t xml:space="preserve"> </w:t>
      </w:r>
      <w:r w:rsidR="00B052C0" w:rsidRPr="00577021">
        <w:rPr>
          <w:rFonts w:ascii="Tahoma" w:hAnsi="Tahoma" w:cs="Tahoma"/>
          <w:b/>
          <w:sz w:val="22"/>
          <w:szCs w:val="22"/>
          <w:u w:val="single"/>
        </w:rPr>
        <w:t xml:space="preserve">государственного органа </w:t>
      </w:r>
      <w:r w:rsidR="006E0887" w:rsidRPr="006E0887">
        <w:rPr>
          <w:rFonts w:ascii="Tahoma" w:hAnsi="Tahoma" w:cs="Tahoma"/>
          <w:b/>
          <w:sz w:val="22"/>
          <w:szCs w:val="22"/>
          <w:u w:val="single"/>
        </w:rPr>
        <w:t>о деловой репутации застройщика</w:t>
      </w:r>
      <w:r w:rsidR="00842E5D" w:rsidRPr="00F70153">
        <w:rPr>
          <w:rFonts w:ascii="Tahoma" w:hAnsi="Tahoma" w:cs="Tahoma"/>
          <w:sz w:val="22"/>
          <w:szCs w:val="22"/>
        </w:rPr>
        <w:t xml:space="preserve"> в адрес </w:t>
      </w:r>
      <w:r w:rsidR="008012DD">
        <w:rPr>
          <w:rFonts w:ascii="Tahoma" w:hAnsi="Tahoma" w:cs="Tahoma"/>
          <w:sz w:val="22"/>
          <w:szCs w:val="22"/>
        </w:rPr>
        <w:t>ФГКУ «Росвоенипотека». П</w:t>
      </w:r>
      <w:r w:rsidR="00842E5D" w:rsidRPr="00F70153">
        <w:rPr>
          <w:rFonts w:ascii="Tahoma" w:hAnsi="Tahoma" w:cs="Tahoma"/>
          <w:sz w:val="22"/>
          <w:szCs w:val="22"/>
        </w:rPr>
        <w:t>исьмо должно содержать юридическое наименование застройщика. Указание наименования группы компаний без указаний</w:t>
      </w:r>
      <w:r w:rsidR="00842E5D" w:rsidRPr="00F70153">
        <w:t xml:space="preserve"> </w:t>
      </w:r>
      <w:r w:rsidR="00842E5D" w:rsidRPr="00F70153">
        <w:rPr>
          <w:rFonts w:ascii="Tahoma" w:hAnsi="Tahoma" w:cs="Tahoma"/>
          <w:sz w:val="22"/>
          <w:szCs w:val="22"/>
        </w:rPr>
        <w:t>конкретного наименования застройщика не допускаетс</w:t>
      </w:r>
      <w:r w:rsidR="00842E5D">
        <w:rPr>
          <w:rFonts w:ascii="Tahoma" w:hAnsi="Tahoma" w:cs="Tahoma"/>
          <w:sz w:val="22"/>
          <w:szCs w:val="22"/>
        </w:rPr>
        <w:t>я.</w:t>
      </w:r>
      <w:r w:rsidR="008012DD">
        <w:rPr>
          <w:rFonts w:ascii="Tahoma" w:hAnsi="Tahoma" w:cs="Tahoma"/>
          <w:sz w:val="22"/>
          <w:szCs w:val="22"/>
        </w:rPr>
        <w:t xml:space="preserve"> </w:t>
      </w:r>
      <w:r w:rsidR="008012DD" w:rsidRPr="00A25D9E">
        <w:rPr>
          <w:rFonts w:ascii="Tahoma" w:hAnsi="Tahoma" w:cs="Tahoma"/>
          <w:sz w:val="22"/>
          <w:szCs w:val="22"/>
        </w:rPr>
        <w:t>После получения подтверждения о принятии документа ФГКУ «Росвоенипотека», сканированная копия письма от государственного органа направляется в АО «АИЖК» для прохождения процедуры аккредитации ОДС</w:t>
      </w:r>
      <w:r w:rsidR="008012DD">
        <w:rPr>
          <w:rFonts w:ascii="Tahoma" w:hAnsi="Tahoma" w:cs="Tahoma"/>
          <w:sz w:val="22"/>
          <w:szCs w:val="22"/>
        </w:rPr>
        <w:t>.</w:t>
      </w:r>
    </w:p>
    <w:p w14:paraId="7CEF57A3" w14:textId="77777777" w:rsidR="00842E5D" w:rsidRDefault="00842E5D" w:rsidP="00816310">
      <w:pPr>
        <w:ind w:left="851"/>
        <w:jc w:val="both"/>
        <w:rPr>
          <w:rFonts w:ascii="Tahoma" w:hAnsi="Tahoma" w:cs="Tahoma"/>
        </w:rPr>
      </w:pPr>
    </w:p>
    <w:p w14:paraId="7E1E1E89" w14:textId="66D69586" w:rsidR="007F751E" w:rsidRPr="00243824" w:rsidRDefault="00842E5D" w:rsidP="007B4D59">
      <w:pPr>
        <w:ind w:left="567"/>
        <w:jc w:val="both"/>
        <w:rPr>
          <w:rFonts w:ascii="Tahoma" w:hAnsi="Tahoma" w:cs="Tahoma"/>
          <w:b/>
        </w:rPr>
      </w:pPr>
      <w:r w:rsidRPr="00816310">
        <w:rPr>
          <w:rFonts w:ascii="Tahoma" w:hAnsi="Tahoma" w:cs="Tahoma"/>
          <w:b/>
        </w:rPr>
        <w:t xml:space="preserve">Заполненный файл в формате Excel </w:t>
      </w:r>
      <w:r w:rsidR="00F3283A" w:rsidRPr="00577021">
        <w:rPr>
          <w:rFonts w:ascii="Tahoma" w:hAnsi="Tahoma" w:cs="Tahoma"/>
          <w:b/>
        </w:rPr>
        <w:t>и письмо от государственного органа (</w:t>
      </w:r>
      <w:r w:rsidR="004F4742" w:rsidRPr="00577021">
        <w:rPr>
          <w:rFonts w:ascii="Tahoma" w:hAnsi="Tahoma" w:cs="Tahoma"/>
          <w:b/>
        </w:rPr>
        <w:t>если это установлено перечнем документов</w:t>
      </w:r>
      <w:r w:rsidR="00F3283A" w:rsidRPr="00577021">
        <w:rPr>
          <w:rFonts w:ascii="Tahoma" w:hAnsi="Tahoma" w:cs="Tahoma"/>
          <w:b/>
        </w:rPr>
        <w:t>)</w:t>
      </w:r>
      <w:r w:rsidR="00F3283A">
        <w:rPr>
          <w:rFonts w:ascii="Tahoma" w:hAnsi="Tahoma" w:cs="Tahoma"/>
          <w:b/>
        </w:rPr>
        <w:t xml:space="preserve"> </w:t>
      </w:r>
      <w:r w:rsidRPr="00816310">
        <w:rPr>
          <w:rFonts w:ascii="Tahoma" w:hAnsi="Tahoma" w:cs="Tahoma"/>
          <w:b/>
        </w:rPr>
        <w:t>направля</w:t>
      </w:r>
      <w:r w:rsidR="00F3283A">
        <w:rPr>
          <w:rFonts w:ascii="Tahoma" w:hAnsi="Tahoma" w:cs="Tahoma"/>
          <w:b/>
        </w:rPr>
        <w:t>ю</w:t>
      </w:r>
      <w:r w:rsidRPr="00816310">
        <w:rPr>
          <w:rFonts w:ascii="Tahoma" w:hAnsi="Tahoma" w:cs="Tahoma"/>
          <w:b/>
        </w:rPr>
        <w:t>тся</w:t>
      </w:r>
      <w:r w:rsidRPr="00816310" w:rsidDel="00842E5D">
        <w:rPr>
          <w:rFonts w:ascii="Tahoma" w:hAnsi="Tahoma" w:cs="Tahoma"/>
          <w:b/>
        </w:rPr>
        <w:t xml:space="preserve"> </w:t>
      </w:r>
      <w:r w:rsidRPr="00816310">
        <w:rPr>
          <w:rFonts w:ascii="Tahoma" w:hAnsi="Tahoma" w:cs="Tahoma"/>
          <w:b/>
        </w:rPr>
        <w:t xml:space="preserve">на </w:t>
      </w:r>
      <w:r w:rsidR="009E6586" w:rsidRPr="00816310">
        <w:rPr>
          <w:rFonts w:ascii="Tahoma" w:hAnsi="Tahoma" w:cs="Tahoma"/>
          <w:b/>
        </w:rPr>
        <w:t>электронный адрес -</w:t>
      </w:r>
      <w:hyperlink r:id="rId11" w:history="1">
        <w:r w:rsidR="001D5BCF" w:rsidRPr="00381C2C">
          <w:rPr>
            <w:rStyle w:val="a9"/>
            <w:rFonts w:ascii="Tahoma" w:hAnsi="Tahoma" w:cs="Tahoma"/>
            <w:b/>
          </w:rPr>
          <w:t>duds@ahml.ru</w:t>
        </w:r>
      </w:hyperlink>
      <w:r w:rsidR="007824EE" w:rsidRPr="00816310">
        <w:rPr>
          <w:rFonts w:ascii="Tahoma" w:hAnsi="Tahoma" w:cs="Tahoma"/>
          <w:b/>
        </w:rPr>
        <w:t>.</w:t>
      </w:r>
      <w:r w:rsidR="001D5BCF">
        <w:rPr>
          <w:rFonts w:ascii="Tahoma" w:hAnsi="Tahoma" w:cs="Tahoma"/>
        </w:rPr>
        <w:t xml:space="preserve">, </w:t>
      </w:r>
      <w:r w:rsidR="001D5BCF" w:rsidRPr="00243824">
        <w:rPr>
          <w:rFonts w:ascii="Tahoma" w:hAnsi="Tahoma" w:cs="Tahoma"/>
          <w:b/>
        </w:rPr>
        <w:t>документы размещаются на Яндекс.Диске.</w:t>
      </w:r>
    </w:p>
    <w:p w14:paraId="7EE7B86B" w14:textId="77777777" w:rsidR="00243824" w:rsidRDefault="00243824" w:rsidP="001D32D5">
      <w:pPr>
        <w:spacing w:after="0" w:line="240" w:lineRule="auto"/>
        <w:jc w:val="both"/>
        <w:rPr>
          <w:rFonts w:ascii="Tahoma" w:hAnsi="Tahoma" w:cs="Tahoma"/>
          <w:b/>
        </w:rPr>
      </w:pPr>
    </w:p>
    <w:p w14:paraId="6089774A" w14:textId="0687F4DE" w:rsidR="009E6586" w:rsidRPr="00A70F60" w:rsidRDefault="009E4DF3" w:rsidP="001D32D5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ШАГ 3</w:t>
      </w:r>
    </w:p>
    <w:p w14:paraId="13695CB1" w14:textId="04956374" w:rsidR="009E6586" w:rsidRDefault="009E6586" w:rsidP="00243824">
      <w:pPr>
        <w:pStyle w:val="a7"/>
        <w:numPr>
          <w:ilvl w:val="0"/>
          <w:numId w:val="28"/>
        </w:numPr>
        <w:ind w:left="567" w:hanging="567"/>
        <w:jc w:val="both"/>
        <w:rPr>
          <w:rFonts w:ascii="Tahoma" w:hAnsi="Tahoma" w:cs="Tahoma"/>
        </w:rPr>
      </w:pPr>
      <w:r w:rsidRPr="00816310">
        <w:rPr>
          <w:rFonts w:ascii="Tahoma" w:hAnsi="Tahoma" w:cs="Tahoma"/>
          <w:sz w:val="22"/>
          <w:szCs w:val="22"/>
        </w:rPr>
        <w:t xml:space="preserve">АО «АИЖК» </w:t>
      </w:r>
      <w:r w:rsidR="009E0F2F" w:rsidRPr="00816310">
        <w:rPr>
          <w:rFonts w:ascii="Tahoma" w:hAnsi="Tahoma" w:cs="Tahoma"/>
          <w:sz w:val="22"/>
          <w:szCs w:val="22"/>
        </w:rPr>
        <w:t xml:space="preserve">осуществляет </w:t>
      </w:r>
      <w:r w:rsidR="007824EE" w:rsidRPr="00816310">
        <w:rPr>
          <w:rFonts w:ascii="Tahoma" w:hAnsi="Tahoma" w:cs="Tahoma"/>
          <w:sz w:val="22"/>
          <w:szCs w:val="22"/>
        </w:rPr>
        <w:t xml:space="preserve">проверку </w:t>
      </w:r>
      <w:r w:rsidR="009E0F2F" w:rsidRPr="00816310">
        <w:rPr>
          <w:rFonts w:ascii="Tahoma" w:hAnsi="Tahoma" w:cs="Tahoma"/>
          <w:sz w:val="22"/>
          <w:szCs w:val="22"/>
        </w:rPr>
        <w:t>ОДС</w:t>
      </w:r>
      <w:r w:rsidR="00875B66">
        <w:rPr>
          <w:rFonts w:ascii="Tahoma" w:hAnsi="Tahoma" w:cs="Tahoma"/>
          <w:sz w:val="22"/>
          <w:szCs w:val="22"/>
        </w:rPr>
        <w:t xml:space="preserve"> </w:t>
      </w:r>
      <w:r w:rsidR="007824EE" w:rsidRPr="00816310">
        <w:rPr>
          <w:rFonts w:ascii="Tahoma" w:hAnsi="Tahoma" w:cs="Tahoma"/>
          <w:sz w:val="22"/>
          <w:szCs w:val="22"/>
        </w:rPr>
        <w:t>на соответствие критериям.</w:t>
      </w:r>
    </w:p>
    <w:p w14:paraId="525583C4" w14:textId="0E2940D0" w:rsidR="00875B66" w:rsidRDefault="00044DA8" w:rsidP="00243824">
      <w:pPr>
        <w:pStyle w:val="a7"/>
        <w:numPr>
          <w:ilvl w:val="0"/>
          <w:numId w:val="28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Н</w:t>
      </w:r>
      <w:r w:rsidR="009446AB" w:rsidRPr="00816310">
        <w:rPr>
          <w:rFonts w:ascii="Tahoma" w:hAnsi="Tahoma" w:cs="Tahoma"/>
          <w:sz w:val="22"/>
          <w:szCs w:val="22"/>
        </w:rPr>
        <w:t xml:space="preserve">аправляет в ФГКУ «Росвоенипотека» информацию об ОДС, отобранных для кредитования участников НИС, путем </w:t>
      </w:r>
      <w:r>
        <w:rPr>
          <w:rFonts w:ascii="Tahoma" w:hAnsi="Tahoma" w:cs="Tahoma"/>
          <w:sz w:val="22"/>
          <w:szCs w:val="22"/>
        </w:rPr>
        <w:t>отправки</w:t>
      </w:r>
      <w:r w:rsidRPr="00816310">
        <w:rPr>
          <w:rFonts w:ascii="Tahoma" w:hAnsi="Tahoma" w:cs="Tahoma"/>
          <w:sz w:val="22"/>
          <w:szCs w:val="22"/>
        </w:rPr>
        <w:t xml:space="preserve"> </w:t>
      </w:r>
      <w:r w:rsidR="009446AB" w:rsidRPr="00816310">
        <w:rPr>
          <w:rFonts w:ascii="Tahoma" w:hAnsi="Tahoma" w:cs="Tahoma"/>
          <w:sz w:val="22"/>
          <w:szCs w:val="22"/>
        </w:rPr>
        <w:t>официального письма</w:t>
      </w:r>
      <w:r w:rsidR="001B222B" w:rsidRPr="00816310">
        <w:rPr>
          <w:rFonts w:ascii="Tahoma" w:hAnsi="Tahoma" w:cs="Tahoma"/>
          <w:sz w:val="22"/>
          <w:szCs w:val="22"/>
        </w:rPr>
        <w:t>.</w:t>
      </w:r>
      <w:r w:rsidR="001723CC" w:rsidRPr="00816310">
        <w:rPr>
          <w:rFonts w:ascii="Tahoma" w:hAnsi="Tahoma" w:cs="Tahoma"/>
          <w:sz w:val="22"/>
          <w:szCs w:val="22"/>
        </w:rPr>
        <w:t xml:space="preserve"> </w:t>
      </w:r>
    </w:p>
    <w:p w14:paraId="410F7B4E" w14:textId="68B94FD0" w:rsidR="009446AB" w:rsidRPr="00816310" w:rsidRDefault="009446AB" w:rsidP="00243824">
      <w:pPr>
        <w:pStyle w:val="a7"/>
        <w:numPr>
          <w:ilvl w:val="0"/>
          <w:numId w:val="28"/>
        </w:numPr>
        <w:ind w:left="567" w:hanging="567"/>
        <w:jc w:val="both"/>
        <w:rPr>
          <w:rFonts w:ascii="Tahoma" w:hAnsi="Tahoma" w:cs="Tahoma"/>
        </w:rPr>
      </w:pPr>
      <w:r w:rsidRPr="00816310">
        <w:rPr>
          <w:rFonts w:ascii="Tahoma" w:hAnsi="Tahoma" w:cs="Tahoma"/>
          <w:sz w:val="22"/>
          <w:szCs w:val="22"/>
        </w:rPr>
        <w:t xml:space="preserve">ФГКУ «Росвоенипотека» в течение 10 (десяти) рабочих дней с даты поступления документов рассматривает их и размещает информацию на </w:t>
      </w:r>
      <w:r w:rsidR="00044DA8">
        <w:rPr>
          <w:rFonts w:ascii="Tahoma" w:hAnsi="Tahoma" w:cs="Tahoma"/>
          <w:sz w:val="22"/>
          <w:szCs w:val="22"/>
        </w:rPr>
        <w:t xml:space="preserve">своем </w:t>
      </w:r>
      <w:r w:rsidRPr="00816310">
        <w:rPr>
          <w:rFonts w:ascii="Tahoma" w:hAnsi="Tahoma" w:cs="Tahoma"/>
          <w:sz w:val="22"/>
          <w:szCs w:val="22"/>
        </w:rPr>
        <w:t>официальном сайте. ФГКУ «Росвоенипотека»</w:t>
      </w:r>
      <w:r w:rsidR="001723CC" w:rsidRPr="00816310">
        <w:rPr>
          <w:rFonts w:ascii="Tahoma" w:hAnsi="Tahoma" w:cs="Tahoma"/>
          <w:sz w:val="22"/>
          <w:szCs w:val="22"/>
        </w:rPr>
        <w:t xml:space="preserve"> </w:t>
      </w:r>
      <w:r w:rsidRPr="00816310">
        <w:rPr>
          <w:rFonts w:ascii="Tahoma" w:hAnsi="Tahoma" w:cs="Tahoma"/>
          <w:sz w:val="22"/>
          <w:szCs w:val="22"/>
        </w:rPr>
        <w:t>информирует</w:t>
      </w:r>
      <w:r w:rsidR="003E55C3" w:rsidRPr="00816310">
        <w:rPr>
          <w:rFonts w:ascii="Tahoma" w:hAnsi="Tahoma" w:cs="Tahoma"/>
          <w:sz w:val="22"/>
          <w:szCs w:val="22"/>
        </w:rPr>
        <w:t xml:space="preserve"> </w:t>
      </w:r>
      <w:r w:rsidR="00875B66" w:rsidRPr="00412A2A">
        <w:rPr>
          <w:rFonts w:ascii="Tahoma" w:hAnsi="Tahoma" w:cs="Tahoma"/>
          <w:sz w:val="22"/>
          <w:szCs w:val="22"/>
        </w:rPr>
        <w:t>АО «АИЖК»</w:t>
      </w:r>
      <w:r w:rsidR="00875B66">
        <w:rPr>
          <w:rFonts w:ascii="Tahoma" w:hAnsi="Tahoma" w:cs="Tahoma"/>
          <w:sz w:val="22"/>
          <w:szCs w:val="22"/>
        </w:rPr>
        <w:t xml:space="preserve"> по</w:t>
      </w:r>
      <w:r w:rsidR="00875B66" w:rsidRPr="00F9423C">
        <w:rPr>
          <w:rFonts w:ascii="Tahoma" w:hAnsi="Tahoma" w:cs="Tahoma"/>
          <w:sz w:val="22"/>
          <w:szCs w:val="22"/>
        </w:rPr>
        <w:t xml:space="preserve"> электронн</w:t>
      </w:r>
      <w:r w:rsidR="00875B66">
        <w:rPr>
          <w:rFonts w:ascii="Tahoma" w:hAnsi="Tahoma" w:cs="Tahoma"/>
          <w:sz w:val="22"/>
          <w:szCs w:val="22"/>
        </w:rPr>
        <w:t>ой</w:t>
      </w:r>
      <w:r w:rsidR="00875B66" w:rsidRPr="00F9423C">
        <w:rPr>
          <w:rFonts w:ascii="Tahoma" w:hAnsi="Tahoma" w:cs="Tahoma"/>
          <w:sz w:val="22"/>
          <w:szCs w:val="22"/>
        </w:rPr>
        <w:t xml:space="preserve"> почт</w:t>
      </w:r>
      <w:r w:rsidR="00875B66">
        <w:rPr>
          <w:rFonts w:ascii="Tahoma" w:hAnsi="Tahoma" w:cs="Tahoma"/>
          <w:sz w:val="22"/>
          <w:szCs w:val="22"/>
        </w:rPr>
        <w:t>е</w:t>
      </w:r>
      <w:r w:rsidR="00875B66" w:rsidRPr="00F9423C">
        <w:rPr>
          <w:rFonts w:ascii="Tahoma" w:hAnsi="Tahoma" w:cs="Tahoma"/>
          <w:sz w:val="22"/>
          <w:szCs w:val="22"/>
        </w:rPr>
        <w:t xml:space="preserve"> </w:t>
      </w:r>
      <w:r w:rsidR="003E55C3" w:rsidRPr="00816310">
        <w:rPr>
          <w:rFonts w:ascii="Tahoma" w:hAnsi="Tahoma" w:cs="Tahoma"/>
          <w:sz w:val="22"/>
          <w:szCs w:val="22"/>
        </w:rPr>
        <w:t>о</w:t>
      </w:r>
      <w:r w:rsidR="00875B66">
        <w:rPr>
          <w:rFonts w:ascii="Tahoma" w:hAnsi="Tahoma" w:cs="Tahoma"/>
          <w:sz w:val="22"/>
          <w:szCs w:val="22"/>
        </w:rPr>
        <w:t xml:space="preserve"> принятом </w:t>
      </w:r>
      <w:r w:rsidR="003E55C3" w:rsidRPr="00816310">
        <w:rPr>
          <w:rFonts w:ascii="Tahoma" w:hAnsi="Tahoma" w:cs="Tahoma"/>
          <w:sz w:val="22"/>
          <w:szCs w:val="22"/>
        </w:rPr>
        <w:t>решении</w:t>
      </w:r>
      <w:r w:rsidRPr="00816310">
        <w:rPr>
          <w:rFonts w:ascii="Tahoma" w:hAnsi="Tahoma" w:cs="Tahoma"/>
          <w:sz w:val="22"/>
          <w:szCs w:val="22"/>
        </w:rPr>
        <w:t>.</w:t>
      </w:r>
    </w:p>
    <w:p w14:paraId="2E7D8DFE" w14:textId="77777777" w:rsidR="001B222B" w:rsidRDefault="001B222B" w:rsidP="001B222B">
      <w:pPr>
        <w:pStyle w:val="a7"/>
        <w:widowControl w:val="0"/>
        <w:tabs>
          <w:tab w:val="left" w:pos="1134"/>
        </w:tabs>
        <w:autoSpaceDE w:val="0"/>
        <w:ind w:left="360" w:hanging="360"/>
        <w:jc w:val="both"/>
        <w:rPr>
          <w:rFonts w:ascii="Tahoma" w:hAnsi="Tahoma" w:cs="Tahoma"/>
          <w:b/>
          <w:sz w:val="22"/>
          <w:szCs w:val="22"/>
        </w:rPr>
      </w:pPr>
    </w:p>
    <w:p w14:paraId="3A64CD6D" w14:textId="5899F341" w:rsidR="00F37FEB" w:rsidRPr="001D32D5" w:rsidRDefault="009E4DF3" w:rsidP="001B222B">
      <w:pPr>
        <w:pStyle w:val="a7"/>
        <w:widowControl w:val="0"/>
        <w:tabs>
          <w:tab w:val="left" w:pos="1134"/>
        </w:tabs>
        <w:autoSpaceDE w:val="0"/>
        <w:ind w:left="360" w:hanging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ШАГ 4</w:t>
      </w:r>
    </w:p>
    <w:p w14:paraId="6F94AE22" w14:textId="3BB15AD0" w:rsidR="001D32D5" w:rsidRPr="001D32D5" w:rsidRDefault="0031089A" w:rsidP="007B4D59">
      <w:pPr>
        <w:widowControl w:val="0"/>
        <w:tabs>
          <w:tab w:val="left" w:pos="1134"/>
        </w:tabs>
        <w:autoSpaceDE w:val="0"/>
        <w:spacing w:after="0" w:line="240" w:lineRule="auto"/>
        <w:ind w:left="567"/>
        <w:jc w:val="both"/>
        <w:rPr>
          <w:rFonts w:ascii="Tahoma" w:eastAsia="Times New Roman" w:hAnsi="Tahoma" w:cs="Tahoma"/>
          <w:color w:val="646464"/>
          <w:lang w:eastAsia="ru-RU"/>
        </w:rPr>
      </w:pPr>
      <w:r w:rsidRPr="001D32D5">
        <w:rPr>
          <w:rFonts w:ascii="Tahoma" w:hAnsi="Tahoma" w:cs="Tahoma"/>
        </w:rPr>
        <w:t xml:space="preserve">После </w:t>
      </w:r>
      <w:r w:rsidR="00875B66">
        <w:rPr>
          <w:rFonts w:ascii="Tahoma" w:hAnsi="Tahoma" w:cs="Tahoma"/>
        </w:rPr>
        <w:t xml:space="preserve">получения информации от </w:t>
      </w:r>
      <w:r w:rsidRPr="001D32D5">
        <w:rPr>
          <w:rFonts w:ascii="Tahoma" w:hAnsi="Tahoma" w:cs="Tahoma"/>
        </w:rPr>
        <w:t xml:space="preserve">ФГКУ «Росвоенипотека» </w:t>
      </w:r>
      <w:r w:rsidR="00470CD1">
        <w:rPr>
          <w:rFonts w:ascii="Tahoma" w:hAnsi="Tahoma" w:cs="Tahoma"/>
        </w:rPr>
        <w:t>АО «АИЖК»</w:t>
      </w:r>
      <w:r w:rsidRPr="001D32D5">
        <w:rPr>
          <w:rFonts w:ascii="Tahoma" w:hAnsi="Tahoma" w:cs="Tahoma"/>
        </w:rPr>
        <w:t xml:space="preserve"> осуществляет обновление списка объектов, отобранных для кредитования участников НИС</w:t>
      </w:r>
      <w:r w:rsidR="00875B66">
        <w:rPr>
          <w:rFonts w:ascii="Tahoma" w:hAnsi="Tahoma" w:cs="Tahoma"/>
        </w:rPr>
        <w:t>,</w:t>
      </w:r>
      <w:r w:rsidRPr="001D32D5">
        <w:rPr>
          <w:rFonts w:ascii="Tahoma" w:hAnsi="Tahoma" w:cs="Tahoma"/>
        </w:rPr>
        <w:t xml:space="preserve"> н</w:t>
      </w:r>
      <w:r w:rsidR="00F37FEB" w:rsidRPr="001D32D5">
        <w:rPr>
          <w:rFonts w:ascii="Tahoma" w:hAnsi="Tahoma" w:cs="Tahoma"/>
        </w:rPr>
        <w:t xml:space="preserve">а своем сайте </w:t>
      </w:r>
      <w:r w:rsidR="00F37FEB" w:rsidRPr="00DE5A6A">
        <w:rPr>
          <w:rFonts w:ascii="Tahoma" w:hAnsi="Tahoma" w:cs="Tahoma"/>
        </w:rPr>
        <w:t xml:space="preserve">и информирует партнера путем </w:t>
      </w:r>
      <w:r w:rsidR="00DE5A6A" w:rsidRPr="00DE5A6A">
        <w:rPr>
          <w:rFonts w:ascii="Tahoma" w:hAnsi="Tahoma" w:cs="Tahoma"/>
        </w:rPr>
        <w:t>размещения новости в ЕИС АИЖК</w:t>
      </w:r>
      <w:r w:rsidR="00F37FEB" w:rsidRPr="00DE5A6A">
        <w:rPr>
          <w:rFonts w:ascii="Tahoma" w:hAnsi="Tahoma" w:cs="Tahoma"/>
        </w:rPr>
        <w:t>.</w:t>
      </w:r>
    </w:p>
    <w:sectPr w:rsidR="001D32D5" w:rsidRPr="001D32D5" w:rsidSect="00111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583BB" w14:textId="77777777" w:rsidR="00110BD7" w:rsidRDefault="00110BD7" w:rsidP="00110BD7">
      <w:pPr>
        <w:spacing w:after="0" w:line="240" w:lineRule="auto"/>
      </w:pPr>
      <w:r>
        <w:separator/>
      </w:r>
    </w:p>
  </w:endnote>
  <w:endnote w:type="continuationSeparator" w:id="0">
    <w:p w14:paraId="45A4F4F3" w14:textId="77777777" w:rsidR="00110BD7" w:rsidRDefault="00110BD7" w:rsidP="0011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IN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51C49" w14:textId="77777777" w:rsidR="00110BD7" w:rsidRDefault="00110BD7" w:rsidP="00110BD7">
      <w:pPr>
        <w:spacing w:after="0" w:line="240" w:lineRule="auto"/>
      </w:pPr>
      <w:r>
        <w:separator/>
      </w:r>
    </w:p>
  </w:footnote>
  <w:footnote w:type="continuationSeparator" w:id="0">
    <w:p w14:paraId="17B2E994" w14:textId="77777777" w:rsidR="00110BD7" w:rsidRDefault="00110BD7" w:rsidP="0011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542"/>
    <w:multiLevelType w:val="hybridMultilevel"/>
    <w:tmpl w:val="1DD60FB2"/>
    <w:lvl w:ilvl="0" w:tplc="9BD24C6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B5CCDC96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AAF"/>
    <w:multiLevelType w:val="hybridMultilevel"/>
    <w:tmpl w:val="20ACA916"/>
    <w:lvl w:ilvl="0" w:tplc="76E81F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7E70"/>
    <w:multiLevelType w:val="hybridMultilevel"/>
    <w:tmpl w:val="E8D84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E31"/>
    <w:multiLevelType w:val="hybridMultilevel"/>
    <w:tmpl w:val="2BB4DDF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56305"/>
    <w:multiLevelType w:val="hybridMultilevel"/>
    <w:tmpl w:val="AA2A7B7A"/>
    <w:lvl w:ilvl="0" w:tplc="9014B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32C0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42AF"/>
    <w:multiLevelType w:val="multilevel"/>
    <w:tmpl w:val="E0C8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C161C"/>
    <w:multiLevelType w:val="hybridMultilevel"/>
    <w:tmpl w:val="E586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4810"/>
    <w:multiLevelType w:val="hybridMultilevel"/>
    <w:tmpl w:val="BA2E2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7C17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46F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64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816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1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1B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E5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8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C1602"/>
    <w:multiLevelType w:val="hybridMultilevel"/>
    <w:tmpl w:val="02E4458E"/>
    <w:lvl w:ilvl="0" w:tplc="CFF69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D1D8E"/>
    <w:multiLevelType w:val="hybridMultilevel"/>
    <w:tmpl w:val="0ACC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C43B2"/>
    <w:multiLevelType w:val="hybridMultilevel"/>
    <w:tmpl w:val="61C41198"/>
    <w:lvl w:ilvl="0" w:tplc="BA6403F6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3153E"/>
    <w:multiLevelType w:val="hybridMultilevel"/>
    <w:tmpl w:val="62607EC0"/>
    <w:lvl w:ilvl="0" w:tplc="BA6403F6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4E6D"/>
    <w:multiLevelType w:val="hybridMultilevel"/>
    <w:tmpl w:val="E6CA5322"/>
    <w:lvl w:ilvl="0" w:tplc="76E81F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E72A93"/>
    <w:multiLevelType w:val="hybridMultilevel"/>
    <w:tmpl w:val="0E94ACFC"/>
    <w:lvl w:ilvl="0" w:tplc="EB863B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C17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46F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64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816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1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1B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E5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8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44A76"/>
    <w:multiLevelType w:val="hybridMultilevel"/>
    <w:tmpl w:val="B0BA7118"/>
    <w:lvl w:ilvl="0" w:tplc="CFF69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6A2A"/>
    <w:multiLevelType w:val="hybridMultilevel"/>
    <w:tmpl w:val="AA2A7B7A"/>
    <w:lvl w:ilvl="0" w:tplc="9014B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32C0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1F2D"/>
    <w:multiLevelType w:val="hybridMultilevel"/>
    <w:tmpl w:val="547C705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2E23E2"/>
    <w:multiLevelType w:val="multilevel"/>
    <w:tmpl w:val="5ED6C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5736E96"/>
    <w:multiLevelType w:val="hybridMultilevel"/>
    <w:tmpl w:val="B27CDBFC"/>
    <w:lvl w:ilvl="0" w:tplc="F1B2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16"/>
        <w:szCs w:val="16"/>
      </w:rPr>
    </w:lvl>
    <w:lvl w:ilvl="1" w:tplc="32C0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D7891"/>
    <w:multiLevelType w:val="hybridMultilevel"/>
    <w:tmpl w:val="3198E7D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 w15:restartNumberingAfterBreak="0">
    <w:nsid w:val="55D91E5D"/>
    <w:multiLevelType w:val="hybridMultilevel"/>
    <w:tmpl w:val="1AC6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207C7"/>
    <w:multiLevelType w:val="hybridMultilevel"/>
    <w:tmpl w:val="FF949550"/>
    <w:lvl w:ilvl="0" w:tplc="A3AA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E2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84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AC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09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E4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6D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AB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CC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844D2"/>
    <w:multiLevelType w:val="hybridMultilevel"/>
    <w:tmpl w:val="EB1AF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0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77A32"/>
    <w:multiLevelType w:val="hybridMultilevel"/>
    <w:tmpl w:val="40E05D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FA538E"/>
    <w:multiLevelType w:val="hybridMultilevel"/>
    <w:tmpl w:val="74A2F07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1A027E"/>
    <w:multiLevelType w:val="hybridMultilevel"/>
    <w:tmpl w:val="B9B628A8"/>
    <w:lvl w:ilvl="0" w:tplc="2966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764EF0"/>
    <w:multiLevelType w:val="multilevel"/>
    <w:tmpl w:val="2BFC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75A42"/>
    <w:multiLevelType w:val="hybridMultilevel"/>
    <w:tmpl w:val="AA2A7B7A"/>
    <w:lvl w:ilvl="0" w:tplc="9014B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32C0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452D7"/>
    <w:multiLevelType w:val="hybridMultilevel"/>
    <w:tmpl w:val="F2845632"/>
    <w:lvl w:ilvl="0" w:tplc="471A1F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C4675"/>
    <w:multiLevelType w:val="hybridMultilevel"/>
    <w:tmpl w:val="AA2A7B7A"/>
    <w:lvl w:ilvl="0" w:tplc="9014B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32C0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27F1A"/>
    <w:multiLevelType w:val="hybridMultilevel"/>
    <w:tmpl w:val="1DD60FB2"/>
    <w:lvl w:ilvl="0" w:tplc="9BD24C6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B5CCDC96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96F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796CCE"/>
    <w:multiLevelType w:val="hybridMultilevel"/>
    <w:tmpl w:val="C220B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0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770BC"/>
    <w:multiLevelType w:val="multilevel"/>
    <w:tmpl w:val="5ED6C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94D5D9F"/>
    <w:multiLevelType w:val="hybridMultilevel"/>
    <w:tmpl w:val="22047552"/>
    <w:lvl w:ilvl="0" w:tplc="6352DC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31E2E"/>
    <w:multiLevelType w:val="hybridMultilevel"/>
    <w:tmpl w:val="66D6B0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18"/>
  </w:num>
  <w:num w:numId="5">
    <w:abstractNumId w:val="35"/>
  </w:num>
  <w:num w:numId="6">
    <w:abstractNumId w:val="21"/>
  </w:num>
  <w:num w:numId="7">
    <w:abstractNumId w:val="23"/>
  </w:num>
  <w:num w:numId="8">
    <w:abstractNumId w:val="19"/>
  </w:num>
  <w:num w:numId="9">
    <w:abstractNumId w:val="25"/>
  </w:num>
  <w:num w:numId="10">
    <w:abstractNumId w:val="28"/>
  </w:num>
  <w:num w:numId="11">
    <w:abstractNumId w:val="20"/>
  </w:num>
  <w:num w:numId="12">
    <w:abstractNumId w:val="3"/>
  </w:num>
  <w:num w:numId="13">
    <w:abstractNumId w:val="24"/>
  </w:num>
  <w:num w:numId="14">
    <w:abstractNumId w:val="2"/>
  </w:num>
  <w:num w:numId="15">
    <w:abstractNumId w:val="12"/>
  </w:num>
  <w:num w:numId="16">
    <w:abstractNumId w:val="6"/>
  </w:num>
  <w:num w:numId="17">
    <w:abstractNumId w:val="9"/>
  </w:num>
  <w:num w:numId="18">
    <w:abstractNumId w:val="10"/>
  </w:num>
  <w:num w:numId="19">
    <w:abstractNumId w:val="11"/>
  </w:num>
  <w:num w:numId="20">
    <w:abstractNumId w:val="1"/>
  </w:num>
  <w:num w:numId="21">
    <w:abstractNumId w:val="0"/>
  </w:num>
  <w:num w:numId="22">
    <w:abstractNumId w:val="31"/>
  </w:num>
  <w:num w:numId="23">
    <w:abstractNumId w:val="17"/>
  </w:num>
  <w:num w:numId="24">
    <w:abstractNumId w:val="27"/>
  </w:num>
  <w:num w:numId="25">
    <w:abstractNumId w:val="29"/>
  </w:num>
  <w:num w:numId="26">
    <w:abstractNumId w:val="15"/>
  </w:num>
  <w:num w:numId="27">
    <w:abstractNumId w:val="4"/>
  </w:num>
  <w:num w:numId="28">
    <w:abstractNumId w:val="34"/>
  </w:num>
  <w:num w:numId="29">
    <w:abstractNumId w:val="30"/>
  </w:num>
  <w:num w:numId="30">
    <w:abstractNumId w:val="14"/>
  </w:num>
  <w:num w:numId="31">
    <w:abstractNumId w:val="8"/>
  </w:num>
  <w:num w:numId="32">
    <w:abstractNumId w:val="16"/>
  </w:num>
  <w:num w:numId="33">
    <w:abstractNumId w:val="7"/>
  </w:num>
  <w:num w:numId="34">
    <w:abstractNumId w:val="22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36"/>
    <w:rsid w:val="00044854"/>
    <w:rsid w:val="00044DA8"/>
    <w:rsid w:val="000567DF"/>
    <w:rsid w:val="00081490"/>
    <w:rsid w:val="000A2331"/>
    <w:rsid w:val="000A57BD"/>
    <w:rsid w:val="000A7094"/>
    <w:rsid w:val="000A76CE"/>
    <w:rsid w:val="000C71BA"/>
    <w:rsid w:val="00110BD7"/>
    <w:rsid w:val="0011115E"/>
    <w:rsid w:val="00113C2D"/>
    <w:rsid w:val="00124B93"/>
    <w:rsid w:val="00135FD4"/>
    <w:rsid w:val="00143C6E"/>
    <w:rsid w:val="00171316"/>
    <w:rsid w:val="001723CC"/>
    <w:rsid w:val="001A4A45"/>
    <w:rsid w:val="001B222B"/>
    <w:rsid w:val="001B5ADD"/>
    <w:rsid w:val="001D32D5"/>
    <w:rsid w:val="001D4190"/>
    <w:rsid w:val="001D5BCF"/>
    <w:rsid w:val="001F1C6E"/>
    <w:rsid w:val="00214636"/>
    <w:rsid w:val="00224AFF"/>
    <w:rsid w:val="00243824"/>
    <w:rsid w:val="002A3EF3"/>
    <w:rsid w:val="002A6979"/>
    <w:rsid w:val="002C0A39"/>
    <w:rsid w:val="002C2312"/>
    <w:rsid w:val="002D7780"/>
    <w:rsid w:val="002E23DB"/>
    <w:rsid w:val="002E4869"/>
    <w:rsid w:val="0031089A"/>
    <w:rsid w:val="003276A8"/>
    <w:rsid w:val="00353424"/>
    <w:rsid w:val="00364633"/>
    <w:rsid w:val="003933D9"/>
    <w:rsid w:val="003E3496"/>
    <w:rsid w:val="003E4B29"/>
    <w:rsid w:val="003E55C3"/>
    <w:rsid w:val="003F0461"/>
    <w:rsid w:val="00413421"/>
    <w:rsid w:val="0046229B"/>
    <w:rsid w:val="00470CD1"/>
    <w:rsid w:val="00476E2D"/>
    <w:rsid w:val="004B4581"/>
    <w:rsid w:val="004C01EB"/>
    <w:rsid w:val="004F4742"/>
    <w:rsid w:val="00504103"/>
    <w:rsid w:val="005237DA"/>
    <w:rsid w:val="00531834"/>
    <w:rsid w:val="00545667"/>
    <w:rsid w:val="00546D4E"/>
    <w:rsid w:val="00556E70"/>
    <w:rsid w:val="00557E74"/>
    <w:rsid w:val="00571384"/>
    <w:rsid w:val="00577021"/>
    <w:rsid w:val="00602557"/>
    <w:rsid w:val="006047EC"/>
    <w:rsid w:val="006162DC"/>
    <w:rsid w:val="006265DC"/>
    <w:rsid w:val="006563B2"/>
    <w:rsid w:val="00656AA3"/>
    <w:rsid w:val="0066159F"/>
    <w:rsid w:val="006C7B97"/>
    <w:rsid w:val="006E0887"/>
    <w:rsid w:val="006E5BFE"/>
    <w:rsid w:val="0073036C"/>
    <w:rsid w:val="00774BE2"/>
    <w:rsid w:val="007824EE"/>
    <w:rsid w:val="00783224"/>
    <w:rsid w:val="00793194"/>
    <w:rsid w:val="007943B2"/>
    <w:rsid w:val="0079602C"/>
    <w:rsid w:val="007966BD"/>
    <w:rsid w:val="007B4D59"/>
    <w:rsid w:val="007B5ADF"/>
    <w:rsid w:val="007D0F1C"/>
    <w:rsid w:val="007E2531"/>
    <w:rsid w:val="007F751E"/>
    <w:rsid w:val="008012DD"/>
    <w:rsid w:val="00816310"/>
    <w:rsid w:val="00842E5D"/>
    <w:rsid w:val="0085286C"/>
    <w:rsid w:val="00875B66"/>
    <w:rsid w:val="00876251"/>
    <w:rsid w:val="008D1297"/>
    <w:rsid w:val="008D5501"/>
    <w:rsid w:val="008D7CD4"/>
    <w:rsid w:val="009246A2"/>
    <w:rsid w:val="00926F77"/>
    <w:rsid w:val="009446AB"/>
    <w:rsid w:val="0095091A"/>
    <w:rsid w:val="00951F07"/>
    <w:rsid w:val="0096086E"/>
    <w:rsid w:val="0096129E"/>
    <w:rsid w:val="009618AC"/>
    <w:rsid w:val="009A3F4B"/>
    <w:rsid w:val="009B2CBB"/>
    <w:rsid w:val="009B3AF0"/>
    <w:rsid w:val="009C00D2"/>
    <w:rsid w:val="009C07AA"/>
    <w:rsid w:val="009D4BAC"/>
    <w:rsid w:val="009E0F2F"/>
    <w:rsid w:val="009E12A6"/>
    <w:rsid w:val="009E4DF3"/>
    <w:rsid w:val="009E6586"/>
    <w:rsid w:val="009F71AB"/>
    <w:rsid w:val="00A17676"/>
    <w:rsid w:val="00A25D9E"/>
    <w:rsid w:val="00A26DE9"/>
    <w:rsid w:val="00A27327"/>
    <w:rsid w:val="00A41715"/>
    <w:rsid w:val="00A6425A"/>
    <w:rsid w:val="00A70F60"/>
    <w:rsid w:val="00A717FE"/>
    <w:rsid w:val="00AF3B4E"/>
    <w:rsid w:val="00B052C0"/>
    <w:rsid w:val="00B139B4"/>
    <w:rsid w:val="00B33D27"/>
    <w:rsid w:val="00B5276F"/>
    <w:rsid w:val="00B668E1"/>
    <w:rsid w:val="00B813CC"/>
    <w:rsid w:val="00BB7117"/>
    <w:rsid w:val="00BE05AE"/>
    <w:rsid w:val="00C035D7"/>
    <w:rsid w:val="00C5461A"/>
    <w:rsid w:val="00C86319"/>
    <w:rsid w:val="00CB1355"/>
    <w:rsid w:val="00CB1BD9"/>
    <w:rsid w:val="00CE2834"/>
    <w:rsid w:val="00D442E4"/>
    <w:rsid w:val="00D444EF"/>
    <w:rsid w:val="00D8509B"/>
    <w:rsid w:val="00DE5A6A"/>
    <w:rsid w:val="00DF10C6"/>
    <w:rsid w:val="00DF2E3D"/>
    <w:rsid w:val="00E16B87"/>
    <w:rsid w:val="00E27450"/>
    <w:rsid w:val="00E617DA"/>
    <w:rsid w:val="00E87702"/>
    <w:rsid w:val="00EA17F6"/>
    <w:rsid w:val="00EA2D40"/>
    <w:rsid w:val="00EA5B3B"/>
    <w:rsid w:val="00ED1C3B"/>
    <w:rsid w:val="00ED50C7"/>
    <w:rsid w:val="00F041A7"/>
    <w:rsid w:val="00F3015E"/>
    <w:rsid w:val="00F3283A"/>
    <w:rsid w:val="00F37FEB"/>
    <w:rsid w:val="00F5200D"/>
    <w:rsid w:val="00F70153"/>
    <w:rsid w:val="00F84A14"/>
    <w:rsid w:val="00FA2993"/>
    <w:rsid w:val="00FA53E8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FBF7"/>
  <w15:chartTrackingRefBased/>
  <w15:docId w15:val="{A746F718-C56F-467F-A301-97AB0BB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10B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B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0BD7"/>
    <w:rPr>
      <w:vertAlign w:val="superscript"/>
    </w:rPr>
  </w:style>
  <w:style w:type="paragraph" w:styleId="a7">
    <w:name w:val="List Paragraph"/>
    <w:aliases w:val="ПАРАГРАФ"/>
    <w:basedOn w:val="a"/>
    <w:link w:val="a8"/>
    <w:uiPriority w:val="34"/>
    <w:qFormat/>
    <w:rsid w:val="00110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ПАРАГРАФ Знак"/>
    <w:basedOn w:val="a0"/>
    <w:link w:val="a7"/>
    <w:uiPriority w:val="34"/>
    <w:rsid w:val="00110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0BD7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10B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0B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0B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0B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0BD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BD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E1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842E5D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951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pote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voenipote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ds@ahm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S:\&#1048;&#1087;&#1086;&#1090;&#1077;&#1095;&#1085;&#1086;&#1077;%20&#1082;&#1088;&#1077;&#1076;&#1080;&#1090;&#1086;&#1074;&#1072;&#1085;&#1080;&#1077;\&#1041;&#1083;&#1086;&#1082;%20&#1088;&#1072;&#1079;&#1088;&#1072;&#1073;&#1086;&#1090;&#1082;&#1080;%20&#1080;&#1087;&#1086;&#1090;&#1077;&#1095;&#1085;&#1099;&#1093;%20&#1087;&#1088;&#1086;&#1076;&#1091;&#1082;&#1090;&#1086;&#1074;\&#1040;&#1082;&#1082;&#1088;&#1077;&#1076;&#1080;&#1090;&#1072;&#1094;&#1080;&#1103;%20&#1054;&#1044;&#1057;\&#1044;&#1077;&#1081;&#1089;&#1090;&#1074;&#1091;&#1102;&#1097;&#1080;&#1077;%20&#1090;&#1088;&#1077;&#1073;&#1086;&#1074;&#1072;&#1085;&#1080;&#1103;\&#1054;&#1044;&#1057;%20&#1085;&#1072;%20&#1072;&#1082;&#1082;&#1088;&#1077;&#1076;&#1080;&#1090;&#1072;&#1094;&#1080;&#1102;%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Светлана Николаевна</dc:creator>
  <cp:keywords/>
  <dc:description/>
  <cp:lastModifiedBy>Кобзева Гузель Зульфаровна</cp:lastModifiedBy>
  <cp:revision>11</cp:revision>
  <cp:lastPrinted>2016-10-28T12:53:00Z</cp:lastPrinted>
  <dcterms:created xsi:type="dcterms:W3CDTF">2016-12-02T07:37:00Z</dcterms:created>
  <dcterms:modified xsi:type="dcterms:W3CDTF">2016-12-05T14:29:00Z</dcterms:modified>
</cp:coreProperties>
</file>